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DB0" w:rsidRPr="00D50BA2" w:rsidRDefault="00921DB0" w:rsidP="00921DB0">
      <w:pPr>
        <w:pBdr>
          <w:bottom w:val="single" w:sz="4" w:space="1" w:color="auto"/>
        </w:pBdr>
        <w:spacing w:line="240" w:lineRule="auto"/>
        <w:ind w:right="707"/>
        <w:rPr>
          <w:rFonts w:cstheme="minorHAnsi"/>
          <w:color w:val="FF0000"/>
          <w:sz w:val="32"/>
          <w:szCs w:val="32"/>
        </w:rPr>
      </w:pPr>
      <w:r w:rsidRPr="00D50BA2">
        <w:rPr>
          <w:rFonts w:cstheme="minorHAnsi"/>
          <w:color w:val="FF0000"/>
          <w:sz w:val="32"/>
          <w:szCs w:val="32"/>
        </w:rPr>
        <w:t>5.2. Dijagonale mnogokuta</w:t>
      </w:r>
    </w:p>
    <w:p w:rsidR="00921DB0" w:rsidRPr="00D50BA2" w:rsidRDefault="00921DB0" w:rsidP="00921DB0">
      <w:pPr>
        <w:spacing w:line="240" w:lineRule="auto"/>
        <w:ind w:right="707"/>
      </w:pPr>
      <w:r w:rsidRPr="00D50BA2">
        <w:t>3 sata</w:t>
      </w:r>
    </w:p>
    <w:p w:rsidR="00921DB0" w:rsidRPr="00D50BA2" w:rsidRDefault="00921DB0" w:rsidP="00921DB0">
      <w:pPr>
        <w:spacing w:after="0" w:line="240" w:lineRule="auto"/>
        <w:ind w:right="707"/>
        <w:rPr>
          <w:rFonts w:cstheme="minorHAnsi"/>
          <w:b/>
        </w:rPr>
      </w:pPr>
      <w:r w:rsidRPr="00D50BA2">
        <w:rPr>
          <w:rFonts w:cstheme="minorHAnsi"/>
          <w:b/>
        </w:rPr>
        <w:t>Odgojno – obrazovni ishod</w:t>
      </w:r>
    </w:p>
    <w:p w:rsidR="00921DB0" w:rsidRPr="00D50BA2" w:rsidRDefault="00921DB0" w:rsidP="00921DB0">
      <w:pPr>
        <w:spacing w:after="0" w:line="240" w:lineRule="auto"/>
        <w:ind w:right="707"/>
        <w:rPr>
          <w:rFonts w:cstheme="minorHAnsi"/>
          <w:bCs/>
        </w:rPr>
      </w:pPr>
      <w:r w:rsidRPr="00D50BA2">
        <w:rPr>
          <w:rFonts w:cstheme="minorHAnsi"/>
          <w:b/>
        </w:rPr>
        <w:t xml:space="preserve">C.7.1. </w:t>
      </w:r>
      <w:r w:rsidRPr="00D50BA2">
        <w:rPr>
          <w:rFonts w:cstheme="minorHAnsi"/>
          <w:bCs/>
        </w:rPr>
        <w:t>Crta i konstruira mnogokute i koristi se njima pri stvaranju složenijih geometrijskih motiva</w:t>
      </w:r>
    </w:p>
    <w:p w:rsidR="00921DB0" w:rsidRPr="00D50BA2" w:rsidRDefault="00921DB0" w:rsidP="00921DB0">
      <w:pPr>
        <w:spacing w:line="240" w:lineRule="auto"/>
        <w:ind w:right="707"/>
        <w:rPr>
          <w:rFonts w:cstheme="minorHAnsi"/>
          <w:bCs/>
        </w:rPr>
      </w:pPr>
      <w:r w:rsidRPr="00D50BA2">
        <w:rPr>
          <w:rFonts w:cstheme="minorHAnsi"/>
          <w:b/>
        </w:rPr>
        <w:t xml:space="preserve">D.7.3. </w:t>
      </w:r>
      <w:r w:rsidRPr="00D50BA2">
        <w:rPr>
          <w:rFonts w:cstheme="minorHAnsi"/>
          <w:bCs/>
        </w:rPr>
        <w:t xml:space="preserve">Odabire strategije za računanje opsega i površine mnogokuta.  </w:t>
      </w:r>
    </w:p>
    <w:p w:rsidR="00921DB0" w:rsidRPr="00D50BA2" w:rsidRDefault="00921DB0" w:rsidP="00921DB0">
      <w:pPr>
        <w:spacing w:after="0" w:line="240" w:lineRule="auto"/>
        <w:ind w:right="707"/>
        <w:rPr>
          <w:rFonts w:cstheme="minorHAnsi"/>
          <w:b/>
        </w:rPr>
      </w:pPr>
      <w:r w:rsidRPr="00D50BA2">
        <w:rPr>
          <w:rFonts w:cstheme="minorHAnsi"/>
          <w:b/>
        </w:rPr>
        <w:t>Međupredmetne teme</w:t>
      </w:r>
    </w:p>
    <w:p w:rsidR="00921DB0" w:rsidRPr="00D50BA2" w:rsidRDefault="00921DB0" w:rsidP="00921DB0">
      <w:pPr>
        <w:spacing w:after="0" w:line="240" w:lineRule="auto"/>
        <w:ind w:right="707"/>
        <w:rPr>
          <w:rFonts w:cstheme="minorHAnsi"/>
          <w:bCs/>
        </w:rPr>
      </w:pPr>
      <w:proofErr w:type="spellStart"/>
      <w:r w:rsidRPr="00D50BA2">
        <w:rPr>
          <w:rFonts w:cstheme="minorHAnsi"/>
          <w:b/>
        </w:rPr>
        <w:t>uku</w:t>
      </w:r>
      <w:proofErr w:type="spellEnd"/>
      <w:r w:rsidRPr="00D50BA2">
        <w:rPr>
          <w:rFonts w:cstheme="minorHAnsi"/>
          <w:b/>
        </w:rPr>
        <w:t xml:space="preserve"> A.3.2.</w:t>
      </w:r>
      <w:r w:rsidRPr="00D50BA2">
        <w:rPr>
          <w:rFonts w:cstheme="minorHAnsi"/>
          <w:bCs/>
        </w:rPr>
        <w:t xml:space="preserve"> Učenik se koristi različitim strategijama učenja i primjenjuje ih u ostvarivanju ciljeva učenja i rješavanju problema u svim područjima učenja uz povremeno praćenje učitelja.</w:t>
      </w:r>
    </w:p>
    <w:p w:rsidR="00921DB0" w:rsidRPr="00D50BA2" w:rsidRDefault="00921DB0" w:rsidP="00921DB0">
      <w:pPr>
        <w:spacing w:after="0" w:line="240" w:lineRule="auto"/>
        <w:ind w:right="707"/>
        <w:rPr>
          <w:rFonts w:cstheme="minorHAnsi"/>
          <w:bCs/>
        </w:rPr>
      </w:pPr>
      <w:proofErr w:type="spellStart"/>
      <w:r w:rsidRPr="00D50BA2">
        <w:rPr>
          <w:rFonts w:cstheme="minorHAnsi"/>
          <w:b/>
        </w:rPr>
        <w:t>uku</w:t>
      </w:r>
      <w:proofErr w:type="spellEnd"/>
      <w:r w:rsidRPr="00D50BA2">
        <w:rPr>
          <w:rFonts w:cstheme="minorHAnsi"/>
          <w:b/>
        </w:rPr>
        <w:t xml:space="preserve"> B.3.3.</w:t>
      </w:r>
      <w:r w:rsidRPr="00D50BA2">
        <w:rPr>
          <w:rFonts w:cstheme="minorHAnsi"/>
          <w:bCs/>
        </w:rPr>
        <w:t xml:space="preserve"> Učenik regulira svoje učenje mijenjanjem plana ili pristupa učenju, samostalno ili uz poticaj učitelja. </w:t>
      </w:r>
    </w:p>
    <w:p w:rsidR="00921DB0" w:rsidRPr="00D50BA2" w:rsidRDefault="00921DB0" w:rsidP="00921DB0">
      <w:pPr>
        <w:spacing w:after="0" w:line="240" w:lineRule="auto"/>
        <w:ind w:right="707"/>
        <w:rPr>
          <w:rFonts w:cstheme="minorHAnsi"/>
          <w:bCs/>
        </w:rPr>
      </w:pPr>
      <w:proofErr w:type="spellStart"/>
      <w:r w:rsidRPr="00D50BA2">
        <w:rPr>
          <w:rFonts w:cstheme="minorHAnsi"/>
          <w:b/>
        </w:rPr>
        <w:t>osr</w:t>
      </w:r>
      <w:proofErr w:type="spellEnd"/>
      <w:r w:rsidRPr="00D50BA2">
        <w:rPr>
          <w:rFonts w:cstheme="minorHAnsi"/>
          <w:b/>
        </w:rPr>
        <w:t xml:space="preserve"> A.3.3.</w:t>
      </w:r>
      <w:r w:rsidRPr="00D50BA2">
        <w:rPr>
          <w:rFonts w:cstheme="minorHAnsi"/>
          <w:bCs/>
        </w:rPr>
        <w:t xml:space="preserve"> Razvija osobne potencijale.</w:t>
      </w:r>
    </w:p>
    <w:p w:rsidR="00921DB0" w:rsidRPr="00D50BA2" w:rsidRDefault="00921DB0" w:rsidP="00921DB0">
      <w:pPr>
        <w:spacing w:after="0" w:line="240" w:lineRule="auto"/>
        <w:ind w:right="707"/>
        <w:rPr>
          <w:rFonts w:cstheme="minorHAnsi"/>
          <w:bCs/>
        </w:rPr>
      </w:pPr>
      <w:proofErr w:type="spellStart"/>
      <w:r w:rsidRPr="00D50BA2">
        <w:rPr>
          <w:rFonts w:cstheme="minorHAnsi"/>
          <w:b/>
        </w:rPr>
        <w:t>osr</w:t>
      </w:r>
      <w:proofErr w:type="spellEnd"/>
      <w:r w:rsidRPr="00D50BA2">
        <w:rPr>
          <w:rFonts w:cstheme="minorHAnsi"/>
          <w:b/>
        </w:rPr>
        <w:t xml:space="preserve"> B.3.2.</w:t>
      </w:r>
      <w:r w:rsidRPr="00D50BA2">
        <w:rPr>
          <w:rFonts w:cstheme="minorHAnsi"/>
          <w:bCs/>
        </w:rPr>
        <w:t xml:space="preserve"> Razvija komunikacijske kompetencije i uvažavajuće odnose s drugima.</w:t>
      </w:r>
    </w:p>
    <w:p w:rsidR="00921DB0" w:rsidRPr="00D50BA2" w:rsidRDefault="00921DB0" w:rsidP="00921DB0">
      <w:pPr>
        <w:spacing w:after="0" w:line="240" w:lineRule="auto"/>
        <w:ind w:right="707"/>
        <w:rPr>
          <w:rFonts w:cstheme="minorHAnsi"/>
          <w:bCs/>
        </w:rPr>
      </w:pPr>
      <w:proofErr w:type="spellStart"/>
      <w:r w:rsidRPr="00D50BA2">
        <w:rPr>
          <w:rFonts w:cstheme="minorHAnsi"/>
          <w:b/>
        </w:rPr>
        <w:t>ikt</w:t>
      </w:r>
      <w:proofErr w:type="spellEnd"/>
      <w:r w:rsidRPr="00D50BA2">
        <w:rPr>
          <w:rFonts w:cstheme="minorHAnsi"/>
          <w:b/>
        </w:rPr>
        <w:t xml:space="preserve"> A.3.2.</w:t>
      </w:r>
      <w:r w:rsidRPr="00D50BA2">
        <w:rPr>
          <w:rFonts w:cstheme="minorHAnsi"/>
          <w:bCs/>
        </w:rPr>
        <w:t xml:space="preserve"> Učenik se samostalno koristi raznim uređajima i programima.</w:t>
      </w:r>
    </w:p>
    <w:p w:rsidR="00921DB0" w:rsidRPr="00D50BA2" w:rsidRDefault="00921DB0" w:rsidP="00921DB0">
      <w:pPr>
        <w:spacing w:line="240" w:lineRule="auto"/>
        <w:ind w:right="707"/>
      </w:pPr>
      <w:r w:rsidRPr="00D50BA2">
        <w:t xml:space="preserve"> </w:t>
      </w:r>
    </w:p>
    <w:p w:rsidR="00921DB0" w:rsidRPr="00D50BA2" w:rsidRDefault="00921DB0" w:rsidP="00921DB0">
      <w:pPr>
        <w:pStyle w:val="ListParagraph"/>
        <w:numPr>
          <w:ilvl w:val="0"/>
          <w:numId w:val="5"/>
        </w:numPr>
        <w:spacing w:line="240" w:lineRule="auto"/>
        <w:ind w:right="707"/>
      </w:pPr>
      <w:r w:rsidRPr="00D50BA2">
        <w:rPr>
          <w:b/>
          <w:bCs/>
          <w:color w:val="00B0F0"/>
        </w:rPr>
        <w:t>Broj dijagonala iz jednog vrha</w:t>
      </w:r>
    </w:p>
    <w:p w:rsidR="00921DB0" w:rsidRPr="00D50BA2" w:rsidRDefault="00921DB0" w:rsidP="00921DB0">
      <w:pPr>
        <w:spacing w:line="240" w:lineRule="auto"/>
        <w:ind w:right="707"/>
        <w:rPr>
          <w:b/>
          <w:bCs/>
        </w:rPr>
      </w:pPr>
      <w:r w:rsidRPr="00D50BA2">
        <w:rPr>
          <w:b/>
          <w:bCs/>
        </w:rPr>
        <w:t>Aktivnost 1- Istraživanje</w:t>
      </w:r>
    </w:p>
    <w:p w:rsidR="00921DB0" w:rsidRPr="00D50BA2" w:rsidRDefault="00921DB0" w:rsidP="00921DB0">
      <w:pPr>
        <w:spacing w:line="240" w:lineRule="auto"/>
        <w:ind w:right="707"/>
      </w:pPr>
      <w:r w:rsidRPr="00D50BA2">
        <w:t xml:space="preserve">Učitelj učenike usmjerava na udžbenik i stranicu 118. na kojoj se nalazi primjer  šesterokuta kojemu su ucrtane dijagonale (i za početak ne spominje njihov naziv). S učenicima će pobrojati sve dužine koje kao svoju krajnju točku imaju jedan od vrhova mnogokuta. Tu se stavlja poseban naglasak na razliku između dužina koje povezuju susjedne i nasuprotne vrhove te se naglašava distinkcija među  njima. </w:t>
      </w:r>
    </w:p>
    <w:p w:rsidR="00921DB0" w:rsidRPr="00D50BA2" w:rsidRDefault="00921DB0" w:rsidP="00921DB0">
      <w:pPr>
        <w:spacing w:line="240" w:lineRule="auto"/>
        <w:ind w:right="707"/>
      </w:pPr>
      <w:r w:rsidRPr="00D50BA2">
        <w:t>Sada učitelj naglašava definiciju dijagonale:</w:t>
      </w:r>
    </w:p>
    <w:p w:rsidR="00921DB0" w:rsidRPr="00D50BA2" w:rsidRDefault="00921DB0" w:rsidP="00921DB0">
      <w:pPr>
        <w:spacing w:line="240" w:lineRule="auto"/>
        <w:ind w:right="707"/>
        <w:rPr>
          <w:color w:val="4F81BD" w:themeColor="accent1"/>
        </w:rPr>
      </w:pPr>
      <w:r w:rsidRPr="00D50BA2">
        <w:rPr>
          <w:color w:val="4F81BD" w:themeColor="accent1"/>
        </w:rPr>
        <w:t xml:space="preserve">Dijagonala je dužina koja spaja dva </w:t>
      </w:r>
      <w:proofErr w:type="spellStart"/>
      <w:r w:rsidRPr="00D50BA2">
        <w:rPr>
          <w:color w:val="4F81BD" w:themeColor="accent1"/>
        </w:rPr>
        <w:t>nesusjedna</w:t>
      </w:r>
      <w:proofErr w:type="spellEnd"/>
      <w:r w:rsidRPr="00D50BA2">
        <w:rPr>
          <w:color w:val="4F81BD" w:themeColor="accent1"/>
        </w:rPr>
        <w:t xml:space="preserve"> vrha mnogokuta. </w:t>
      </w:r>
    </w:p>
    <w:p w:rsidR="00921DB0" w:rsidRPr="00D50BA2" w:rsidRDefault="00921DB0" w:rsidP="00921DB0">
      <w:pPr>
        <w:spacing w:line="240" w:lineRule="auto"/>
        <w:ind w:right="707"/>
        <w:rPr>
          <w:b/>
          <w:bCs/>
        </w:rPr>
      </w:pPr>
      <w:r w:rsidRPr="00D50BA2">
        <w:rPr>
          <w:b/>
          <w:bCs/>
        </w:rPr>
        <w:t>Aktivnost 2- Istraživanje uz pomoć alata</w:t>
      </w:r>
    </w:p>
    <w:p w:rsidR="00921DB0" w:rsidRPr="00D50BA2" w:rsidRDefault="00921DB0" w:rsidP="00921DB0">
      <w:pPr>
        <w:spacing w:line="240" w:lineRule="auto"/>
        <w:ind w:right="707"/>
      </w:pPr>
      <w:r w:rsidRPr="00D50BA2">
        <w:t xml:space="preserve">Učitelj na ploču crta tablicu ili je projicira te je učenici počinju ispunjavati uz njegovo vodstvo. </w:t>
      </w:r>
    </w:p>
    <w:p w:rsidR="00921DB0" w:rsidRPr="00D50BA2" w:rsidRDefault="00921DB0" w:rsidP="00921DB0">
      <w:pPr>
        <w:spacing w:line="240" w:lineRule="auto"/>
        <w:ind w:right="707"/>
      </w:pPr>
      <w:r w:rsidRPr="00D50BA2">
        <w:rPr>
          <w:noProof/>
          <w:lang w:eastAsia="hr-HR"/>
        </w:rPr>
        <w:drawing>
          <wp:inline distT="0" distB="0" distL="0" distR="0">
            <wp:extent cx="3981450" cy="1145528"/>
            <wp:effectExtent l="0" t="0" r="0" b="0"/>
            <wp:docPr id="145"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4055243" cy="1166760"/>
                    </a:xfrm>
                    <a:prstGeom prst="rect">
                      <a:avLst/>
                    </a:prstGeom>
                  </pic:spPr>
                </pic:pic>
              </a:graphicData>
            </a:graphic>
          </wp:inline>
        </w:drawing>
      </w:r>
    </w:p>
    <w:p w:rsidR="00921DB0" w:rsidRPr="00D50BA2" w:rsidRDefault="00921DB0" w:rsidP="00921DB0">
      <w:pPr>
        <w:spacing w:line="240" w:lineRule="auto"/>
        <w:ind w:right="707"/>
      </w:pPr>
      <w:r w:rsidRPr="00D50BA2">
        <w:t xml:space="preserve">Učitelj navodi učenike da zaključe o broju dijagonala koje možemo povući iz jednoga vrha mnogokuta. Pita je li nužno crtati svaki puta ili se nekako analogijom može povezati broj dijagonala i broj vrhova mnogokuta. </w:t>
      </w:r>
    </w:p>
    <w:p w:rsidR="00921DB0" w:rsidRPr="00D50BA2" w:rsidRDefault="00921DB0" w:rsidP="00921DB0">
      <w:pPr>
        <w:spacing w:line="240" w:lineRule="auto"/>
        <w:ind w:right="707"/>
      </w:pPr>
      <w:r w:rsidRPr="00D50BA2">
        <w:t>Nakon donošenja zaključka učitelj zapisuje na ploču:</w:t>
      </w:r>
    </w:p>
    <w:p w:rsidR="00921DB0" w:rsidRPr="00D50BA2" w:rsidRDefault="00921DB0" w:rsidP="00921DB0">
      <w:pPr>
        <w:spacing w:line="240" w:lineRule="auto"/>
        <w:ind w:right="707"/>
        <w:rPr>
          <w:rFonts w:eastAsiaTheme="minorEastAsia"/>
          <w:color w:val="4F81BD" w:themeColor="accent1"/>
        </w:rPr>
      </w:pPr>
      <w:r w:rsidRPr="00D50BA2">
        <w:rPr>
          <w:color w:val="4F81BD" w:themeColor="accent1"/>
        </w:rPr>
        <w:t>U n-</w:t>
      </w:r>
      <w:proofErr w:type="spellStart"/>
      <w:r w:rsidRPr="00D50BA2">
        <w:rPr>
          <w:color w:val="4F81BD" w:themeColor="accent1"/>
        </w:rPr>
        <w:t>terokutu</w:t>
      </w:r>
      <w:proofErr w:type="spellEnd"/>
      <w:r w:rsidRPr="00D50BA2">
        <w:rPr>
          <w:color w:val="4F81BD" w:themeColor="accent1"/>
        </w:rPr>
        <w:t xml:space="preserve"> iz jednog vrha možemo nacrtati n-3 dijagonale i to zapisujemo: </w:t>
      </w:r>
      <m:oMath>
        <m:sSub>
          <m:sSubPr>
            <m:ctrlPr>
              <w:rPr>
                <w:rFonts w:ascii="Cambria Math" w:hAnsi="Cambria Math"/>
                <w:i/>
                <w:color w:val="4F81BD" w:themeColor="accent1"/>
              </w:rPr>
            </m:ctrlPr>
          </m:sSubPr>
          <m:e>
            <m:r>
              <w:rPr>
                <w:rFonts w:ascii="Cambria Math" w:hAnsi="Cambria Math"/>
                <w:color w:val="4F81BD" w:themeColor="accent1"/>
              </w:rPr>
              <m:t>d</m:t>
            </m:r>
          </m:e>
          <m:sub>
            <m:r>
              <w:rPr>
                <w:rFonts w:ascii="Cambria Math" w:hAnsi="Cambria Math"/>
                <w:color w:val="4F81BD" w:themeColor="accent1"/>
              </w:rPr>
              <m:t>n</m:t>
            </m:r>
          </m:sub>
        </m:sSub>
        <m:r>
          <w:rPr>
            <w:rFonts w:ascii="Cambria Math" w:hAnsi="Cambria Math"/>
            <w:color w:val="4F81BD" w:themeColor="accent1"/>
          </w:rPr>
          <m:t>=n-3</m:t>
        </m:r>
      </m:oMath>
    </w:p>
    <w:p w:rsidR="00921DB0" w:rsidRPr="00D50BA2" w:rsidRDefault="00921DB0" w:rsidP="00921DB0">
      <w:pPr>
        <w:spacing w:line="240" w:lineRule="auto"/>
        <w:ind w:right="707"/>
        <w:rPr>
          <w:rFonts w:eastAsiaTheme="minorEastAsia"/>
          <w:b/>
          <w:bCs/>
        </w:rPr>
      </w:pPr>
      <w:r w:rsidRPr="00D50BA2">
        <w:rPr>
          <w:rFonts w:eastAsiaTheme="minorEastAsia"/>
          <w:b/>
          <w:bCs/>
        </w:rPr>
        <w:t>Aktivnost 3 – Samostalan rad učenika</w:t>
      </w:r>
    </w:p>
    <w:p w:rsidR="00921DB0" w:rsidRPr="00D50BA2" w:rsidRDefault="00921DB0" w:rsidP="00921DB0">
      <w:pPr>
        <w:spacing w:line="240" w:lineRule="auto"/>
        <w:ind w:right="707"/>
        <w:rPr>
          <w:rFonts w:cstheme="minorHAnsi"/>
          <w:bCs/>
        </w:rPr>
      </w:pPr>
      <w:r w:rsidRPr="00D50BA2">
        <w:rPr>
          <w:rFonts w:cstheme="minorHAnsi"/>
          <w:bCs/>
        </w:rPr>
        <w:t>Učenici u paru rješavaju zadatke od 26.,27.. Učitelj pomaže, usmjerava i vodi kroz proces samovrednovanja (vrednovanje kao učenje).</w:t>
      </w:r>
      <w:r w:rsidRPr="00D50BA2">
        <w:rPr>
          <w:rFonts w:cstheme="minorHAnsi"/>
          <w:bCs/>
          <w:color w:val="002060"/>
        </w:rPr>
        <w:t xml:space="preserve"> </w:t>
      </w:r>
      <w:r w:rsidRPr="00D50BA2">
        <w:rPr>
          <w:rFonts w:cstheme="minorHAnsi"/>
          <w:bCs/>
        </w:rPr>
        <w:t xml:space="preserve">Parovi se javljaju kako bi objasnili  na koji način su došli do rješenja. </w:t>
      </w:r>
    </w:p>
    <w:p w:rsidR="00921DB0" w:rsidRPr="00D50BA2" w:rsidRDefault="00921DB0" w:rsidP="00921DB0">
      <w:pPr>
        <w:spacing w:line="240" w:lineRule="auto"/>
        <w:ind w:right="707"/>
        <w:rPr>
          <w:rFonts w:cstheme="minorHAnsi"/>
          <w:b/>
        </w:rPr>
      </w:pPr>
      <w:r w:rsidRPr="00D50BA2">
        <w:rPr>
          <w:rFonts w:cstheme="minorHAnsi"/>
          <w:b/>
        </w:rPr>
        <w:t>Primjeri vrednovanja</w:t>
      </w:r>
    </w:p>
    <w:p w:rsidR="00921DB0" w:rsidRPr="00D50BA2" w:rsidRDefault="00921DB0" w:rsidP="00921DB0">
      <w:pPr>
        <w:pStyle w:val="ListParagraph"/>
        <w:numPr>
          <w:ilvl w:val="0"/>
          <w:numId w:val="1"/>
        </w:numPr>
        <w:spacing w:line="240" w:lineRule="auto"/>
        <w:ind w:right="707"/>
        <w:rPr>
          <w:rFonts w:cstheme="minorHAnsi"/>
        </w:rPr>
      </w:pPr>
      <w:r w:rsidRPr="00D50BA2">
        <w:rPr>
          <w:rFonts w:cstheme="minorHAnsi"/>
        </w:rPr>
        <w:t xml:space="preserve">Vrednovanje kao učenje: </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t>Aktivnosti 3 – samovrednovanje ispravnosti rješavanja zadataka</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t xml:space="preserve">Aktivnost 4 – listići za vrednovanje kao učenje  </w:t>
      </w:r>
    </w:p>
    <w:p w:rsidR="00921DB0" w:rsidRPr="00D50BA2" w:rsidRDefault="00921DB0" w:rsidP="00921DB0">
      <w:pPr>
        <w:pStyle w:val="ListParagraph"/>
        <w:numPr>
          <w:ilvl w:val="0"/>
          <w:numId w:val="1"/>
        </w:numPr>
        <w:spacing w:after="0" w:line="240" w:lineRule="auto"/>
        <w:ind w:right="707"/>
        <w:rPr>
          <w:rFonts w:cstheme="minorHAnsi"/>
        </w:rPr>
      </w:pPr>
      <w:r w:rsidRPr="00D50BA2">
        <w:rPr>
          <w:rFonts w:cstheme="minorHAnsi"/>
        </w:rPr>
        <w:t>Vrednovanje za učenje:</w:t>
      </w:r>
    </w:p>
    <w:p w:rsidR="00921DB0" w:rsidRPr="00D50BA2" w:rsidRDefault="00921DB0" w:rsidP="00921DB0">
      <w:pPr>
        <w:pStyle w:val="ListParagraph"/>
        <w:numPr>
          <w:ilvl w:val="1"/>
          <w:numId w:val="4"/>
        </w:numPr>
        <w:spacing w:after="0" w:line="240" w:lineRule="auto"/>
        <w:ind w:right="707"/>
        <w:rPr>
          <w:rFonts w:cstheme="minorHAnsi"/>
        </w:rPr>
      </w:pPr>
      <w:r w:rsidRPr="00D50BA2">
        <w:rPr>
          <w:rFonts w:cstheme="minorHAnsi"/>
        </w:rPr>
        <w:lastRenderedPageBreak/>
        <w:t xml:space="preserve">Aktivnost 1 – prikupljanje informacija o prethodnim znanjima </w:t>
      </w:r>
    </w:p>
    <w:p w:rsidR="00921DB0" w:rsidRPr="00D50BA2" w:rsidRDefault="00921DB0" w:rsidP="00921DB0">
      <w:pPr>
        <w:pStyle w:val="ListParagraph"/>
        <w:numPr>
          <w:ilvl w:val="1"/>
          <w:numId w:val="4"/>
        </w:numPr>
        <w:spacing w:after="0" w:line="240" w:lineRule="auto"/>
        <w:ind w:right="707"/>
        <w:rPr>
          <w:rFonts w:cstheme="minorHAnsi"/>
        </w:rPr>
      </w:pPr>
      <w:r w:rsidRPr="00D50BA2">
        <w:rPr>
          <w:rFonts w:cstheme="minorHAnsi"/>
        </w:rPr>
        <w:t xml:space="preserve">Aktivnost 2 – listići za vrednovanje za učenje  </w:t>
      </w:r>
    </w:p>
    <w:p w:rsidR="00921DB0" w:rsidRPr="00D50BA2" w:rsidRDefault="00921DB0" w:rsidP="00921DB0">
      <w:pPr>
        <w:pStyle w:val="ListParagraph"/>
        <w:spacing w:after="0" w:line="240" w:lineRule="auto"/>
        <w:ind w:left="750" w:right="707"/>
        <w:rPr>
          <w:rFonts w:cstheme="minorHAnsi"/>
        </w:rPr>
      </w:pPr>
    </w:p>
    <w:p w:rsidR="00921DB0" w:rsidRPr="00D50BA2" w:rsidRDefault="00921DB0" w:rsidP="00921DB0">
      <w:pPr>
        <w:spacing w:line="240" w:lineRule="auto"/>
        <w:ind w:right="707"/>
        <w:rPr>
          <w:rFonts w:cstheme="minorHAnsi"/>
          <w:b/>
        </w:rPr>
      </w:pPr>
      <w:r w:rsidRPr="00D50BA2">
        <w:rPr>
          <w:rFonts w:cstheme="minorHAnsi"/>
          <w:b/>
        </w:rPr>
        <w:t>Aktivnosti za motiviranje i rad s darovitim učenicima</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921DB0" w:rsidRPr="00D50BA2" w:rsidRDefault="00921DB0" w:rsidP="00921DB0">
      <w:pPr>
        <w:pStyle w:val="ListParagraph"/>
        <w:tabs>
          <w:tab w:val="left" w:pos="6938"/>
        </w:tabs>
        <w:spacing w:after="0" w:line="240" w:lineRule="auto"/>
        <w:ind w:right="707"/>
        <w:rPr>
          <w:rFonts w:cstheme="minorHAnsi"/>
          <w:color w:val="FF0000"/>
        </w:rPr>
      </w:pPr>
    </w:p>
    <w:p w:rsidR="00921DB0" w:rsidRPr="00D50BA2" w:rsidRDefault="00921DB0" w:rsidP="00921DB0">
      <w:pPr>
        <w:spacing w:line="240" w:lineRule="auto"/>
        <w:ind w:right="707"/>
        <w:rPr>
          <w:rFonts w:cstheme="minorHAnsi"/>
          <w:b/>
        </w:rPr>
      </w:pPr>
      <w:r w:rsidRPr="00D50BA2">
        <w:rPr>
          <w:rFonts w:cstheme="minorHAnsi"/>
          <w:b/>
        </w:rPr>
        <w:t>Aktivnosti koje obuhvaćaju prilagodbu za učenike s teškoćama</w:t>
      </w:r>
    </w:p>
    <w:p w:rsidR="00921DB0" w:rsidRPr="00D50BA2" w:rsidRDefault="00921DB0" w:rsidP="00921DB0">
      <w:pPr>
        <w:pStyle w:val="ListParagraph"/>
        <w:numPr>
          <w:ilvl w:val="0"/>
          <w:numId w:val="1"/>
        </w:numPr>
        <w:spacing w:line="240" w:lineRule="auto"/>
        <w:ind w:right="707"/>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921DB0" w:rsidRPr="00D50BA2" w:rsidRDefault="00921DB0" w:rsidP="00921DB0">
      <w:pPr>
        <w:pStyle w:val="ListParagraph"/>
        <w:numPr>
          <w:ilvl w:val="0"/>
          <w:numId w:val="1"/>
        </w:numPr>
        <w:spacing w:line="240" w:lineRule="auto"/>
        <w:ind w:right="707"/>
        <w:rPr>
          <w:rFonts w:cstheme="minorHAnsi"/>
          <w:b/>
        </w:rPr>
      </w:pPr>
      <w:r w:rsidRPr="00D50BA2">
        <w:rPr>
          <w:rFonts w:cstheme="minorHAnsi"/>
        </w:rPr>
        <w:t>Str.120.-121. zadaci 1.-6.</w:t>
      </w:r>
    </w:p>
    <w:p w:rsidR="00921DB0" w:rsidRPr="00D50BA2" w:rsidRDefault="00921DB0" w:rsidP="00921DB0">
      <w:pPr>
        <w:tabs>
          <w:tab w:val="left" w:pos="6938"/>
        </w:tabs>
        <w:spacing w:line="240" w:lineRule="auto"/>
        <w:ind w:right="707"/>
        <w:rPr>
          <w:rFonts w:cstheme="minorHAnsi"/>
          <w:b/>
        </w:rPr>
      </w:pPr>
      <w:r w:rsidRPr="00D50BA2">
        <w:rPr>
          <w:rFonts w:cstheme="minorHAnsi"/>
          <w:b/>
        </w:rPr>
        <w:t>Domaća zadaća</w:t>
      </w:r>
    </w:p>
    <w:p w:rsidR="00921DB0" w:rsidRPr="00D50BA2" w:rsidRDefault="00921DB0" w:rsidP="00921DB0">
      <w:pPr>
        <w:pStyle w:val="ListParagraph"/>
        <w:numPr>
          <w:ilvl w:val="0"/>
          <w:numId w:val="1"/>
        </w:numPr>
        <w:tabs>
          <w:tab w:val="left" w:pos="6938"/>
        </w:tabs>
        <w:spacing w:line="240" w:lineRule="auto"/>
        <w:ind w:right="707"/>
        <w:rPr>
          <w:rFonts w:cstheme="minorHAnsi"/>
          <w:bCs/>
        </w:rPr>
      </w:pPr>
      <w:r w:rsidRPr="00D50BA2">
        <w:rPr>
          <w:rFonts w:cstheme="minorHAnsi"/>
          <w:bCs/>
        </w:rPr>
        <w:t>Zadaci:28., 29.,</w:t>
      </w:r>
    </w:p>
    <w:p w:rsidR="00921DB0" w:rsidRPr="00D50BA2" w:rsidRDefault="00921DB0" w:rsidP="00921DB0">
      <w:pPr>
        <w:spacing w:line="240" w:lineRule="auto"/>
        <w:ind w:right="707"/>
        <w:rPr>
          <w:rFonts w:cstheme="minorHAnsi"/>
          <w:bCs/>
        </w:rPr>
      </w:pPr>
    </w:p>
    <w:p w:rsidR="00921DB0" w:rsidRPr="00D50BA2" w:rsidRDefault="00921DB0" w:rsidP="00921DB0">
      <w:pPr>
        <w:pStyle w:val="ListParagraph"/>
        <w:numPr>
          <w:ilvl w:val="0"/>
          <w:numId w:val="5"/>
        </w:numPr>
        <w:spacing w:line="240" w:lineRule="auto"/>
        <w:ind w:right="707"/>
        <w:rPr>
          <w:b/>
          <w:bCs/>
          <w:color w:val="00B0F0"/>
        </w:rPr>
      </w:pPr>
      <w:r w:rsidRPr="00D50BA2">
        <w:rPr>
          <w:b/>
          <w:bCs/>
          <w:color w:val="00B0F0"/>
        </w:rPr>
        <w:t>Broj dijagonala mnogokuta</w:t>
      </w:r>
    </w:p>
    <w:p w:rsidR="00921DB0" w:rsidRPr="00D50BA2" w:rsidRDefault="00921DB0" w:rsidP="00921DB0">
      <w:pPr>
        <w:spacing w:line="240" w:lineRule="auto"/>
        <w:ind w:right="707"/>
        <w:rPr>
          <w:b/>
          <w:bCs/>
        </w:rPr>
      </w:pPr>
      <w:r w:rsidRPr="00D50BA2">
        <w:rPr>
          <w:b/>
          <w:bCs/>
        </w:rPr>
        <w:t>Aktivnost 1-</w:t>
      </w:r>
      <w:r w:rsidRPr="00D50BA2">
        <w:rPr>
          <w:b/>
          <w:bCs/>
          <w:color w:val="00B0F0"/>
        </w:rPr>
        <w:t xml:space="preserve"> </w:t>
      </w:r>
      <w:r w:rsidRPr="00D50BA2">
        <w:rPr>
          <w:b/>
          <w:bCs/>
        </w:rPr>
        <w:t>Istraživanje</w:t>
      </w:r>
    </w:p>
    <w:p w:rsidR="00921DB0" w:rsidRPr="00D50BA2" w:rsidRDefault="00921DB0" w:rsidP="00921DB0">
      <w:pPr>
        <w:spacing w:line="240" w:lineRule="auto"/>
        <w:ind w:right="707"/>
      </w:pPr>
      <w:r w:rsidRPr="00D50BA2">
        <w:t>Učitelj s učenicima ponavlja sadržaje usvojene na prošlome satu.  Zatim navodi učenike da pokušaju samostalno osmisliti način da se prebroje sve dijagonale u mnogokutu (n-</w:t>
      </w:r>
      <w:proofErr w:type="spellStart"/>
      <w:r w:rsidRPr="00D50BA2">
        <w:t>terokutu</w:t>
      </w:r>
      <w:proofErr w:type="spellEnd"/>
      <w:r w:rsidRPr="00D50BA2">
        <w:t xml:space="preserve">). </w:t>
      </w:r>
    </w:p>
    <w:p w:rsidR="00921DB0" w:rsidRPr="00D50BA2" w:rsidRDefault="00921DB0" w:rsidP="00921DB0">
      <w:pPr>
        <w:spacing w:line="240" w:lineRule="auto"/>
        <w:ind w:right="707"/>
      </w:pPr>
      <w:r w:rsidRPr="00D50BA2">
        <w:t xml:space="preserve">Za pomoć im navodi ideju s tablicom od prošloga sata, no ovoga puta ona nije nužna stoga učenici mogu slijediti svoju ideju o tome kako će riješiti taj problem. </w:t>
      </w:r>
    </w:p>
    <w:p w:rsidR="00921DB0" w:rsidRPr="00D50BA2" w:rsidRDefault="00921DB0" w:rsidP="00921DB0">
      <w:pPr>
        <w:spacing w:line="240" w:lineRule="auto"/>
        <w:ind w:right="707"/>
      </w:pPr>
      <w:r w:rsidRPr="00D50BA2">
        <w:t>Učenici izlažu svoje zaključke i prijedloge kako zapisati i odrediti broj svih dijagonala u mnogokutu.</w:t>
      </w:r>
    </w:p>
    <w:p w:rsidR="00921DB0" w:rsidRPr="00D50BA2" w:rsidRDefault="00921DB0" w:rsidP="00921DB0">
      <w:pPr>
        <w:spacing w:line="240" w:lineRule="auto"/>
        <w:ind w:right="707"/>
        <w:rPr>
          <w:b/>
          <w:bCs/>
        </w:rPr>
      </w:pPr>
      <w:r w:rsidRPr="00D50BA2">
        <w:rPr>
          <w:b/>
          <w:bCs/>
        </w:rPr>
        <w:t>Aktivnost 2- Donošenje zaključka</w:t>
      </w:r>
    </w:p>
    <w:p w:rsidR="00921DB0" w:rsidRPr="00D50BA2" w:rsidRDefault="00921DB0" w:rsidP="00921DB0">
      <w:pPr>
        <w:spacing w:line="240" w:lineRule="auto"/>
        <w:ind w:right="707"/>
      </w:pPr>
      <w:r w:rsidRPr="00D50BA2">
        <w:t xml:space="preserve">Zatim učitelj zapisuje još jednom na ploču: </w:t>
      </w:r>
    </w:p>
    <w:p w:rsidR="00921DB0" w:rsidRPr="00D50BA2" w:rsidRDefault="00921DB0" w:rsidP="00921DB0">
      <w:pPr>
        <w:spacing w:line="240" w:lineRule="auto"/>
        <w:ind w:right="707"/>
        <w:rPr>
          <w:rFonts w:eastAsiaTheme="minorEastAsia"/>
          <w:color w:val="4F81BD" w:themeColor="accent1"/>
        </w:rPr>
      </w:pPr>
      <w:r w:rsidRPr="00D50BA2">
        <w:rPr>
          <w:color w:val="4F81BD" w:themeColor="accent1"/>
        </w:rPr>
        <w:t>Broj svih dijagonala n-</w:t>
      </w:r>
      <w:proofErr w:type="spellStart"/>
      <w:r w:rsidRPr="00D50BA2">
        <w:rPr>
          <w:color w:val="4F81BD" w:themeColor="accent1"/>
        </w:rPr>
        <w:t>terokuta</w:t>
      </w:r>
      <w:proofErr w:type="spellEnd"/>
      <w:r w:rsidRPr="00D50BA2">
        <w:rPr>
          <w:color w:val="4F81BD" w:themeColor="accent1"/>
        </w:rPr>
        <w:t xml:space="preserve"> označavamo s </w:t>
      </w:r>
      <m:oMath>
        <m:sSub>
          <m:sSubPr>
            <m:ctrlPr>
              <w:rPr>
                <w:rFonts w:ascii="Cambria Math" w:hAnsi="Cambria Math"/>
                <w:i/>
                <w:color w:val="4F81BD" w:themeColor="accent1"/>
              </w:rPr>
            </m:ctrlPr>
          </m:sSubPr>
          <m:e>
            <m:r>
              <w:rPr>
                <w:rFonts w:ascii="Cambria Math" w:hAnsi="Cambria Math"/>
                <w:color w:val="4F81BD" w:themeColor="accent1"/>
              </w:rPr>
              <m:t>D</m:t>
            </m:r>
          </m:e>
          <m:sub>
            <m:r>
              <w:rPr>
                <w:rFonts w:ascii="Cambria Math" w:hAnsi="Cambria Math"/>
                <w:color w:val="4F81BD" w:themeColor="accent1"/>
              </w:rPr>
              <m:t>n</m:t>
            </m:r>
          </m:sub>
        </m:sSub>
      </m:oMath>
      <w:r w:rsidRPr="00D50BA2">
        <w:rPr>
          <w:color w:val="4F81BD" w:themeColor="accent1"/>
        </w:rPr>
        <w:t xml:space="preserve"> i računamo po formuli: </w:t>
      </w:r>
      <m:oMath>
        <m:sSub>
          <m:sSubPr>
            <m:ctrlPr>
              <w:rPr>
                <w:rFonts w:ascii="Cambria Math" w:hAnsi="Cambria Math"/>
                <w:i/>
                <w:color w:val="4F81BD" w:themeColor="accent1"/>
              </w:rPr>
            </m:ctrlPr>
          </m:sSubPr>
          <m:e>
            <m:r>
              <w:rPr>
                <w:rFonts w:ascii="Cambria Math" w:hAnsi="Cambria Math"/>
                <w:color w:val="4F81BD" w:themeColor="accent1"/>
              </w:rPr>
              <m:t>D</m:t>
            </m:r>
          </m:e>
          <m:sub>
            <m:r>
              <w:rPr>
                <w:rFonts w:ascii="Cambria Math" w:hAnsi="Cambria Math"/>
                <w:color w:val="4F81BD" w:themeColor="accent1"/>
              </w:rPr>
              <m:t>n</m:t>
            </m:r>
          </m:sub>
        </m:sSub>
        <m:r>
          <w:rPr>
            <w:rFonts w:ascii="Cambria Math" w:hAnsi="Cambria Math"/>
            <w:color w:val="4F81BD" w:themeColor="accent1"/>
          </w:rPr>
          <m:t>=</m:t>
        </m:r>
        <m:f>
          <m:fPr>
            <m:ctrlPr>
              <w:rPr>
                <w:rFonts w:ascii="Cambria Math" w:hAnsi="Cambria Math"/>
                <w:i/>
                <w:color w:val="4F81BD" w:themeColor="accent1"/>
              </w:rPr>
            </m:ctrlPr>
          </m:fPr>
          <m:num>
            <m:r>
              <w:rPr>
                <w:rFonts w:ascii="Cambria Math" w:hAnsi="Cambria Math"/>
                <w:color w:val="4F81BD" w:themeColor="accent1"/>
              </w:rPr>
              <m:t>n (n-3)</m:t>
            </m:r>
          </m:num>
          <m:den>
            <m:r>
              <w:rPr>
                <w:rFonts w:ascii="Cambria Math" w:hAnsi="Cambria Math"/>
                <w:color w:val="4F81BD" w:themeColor="accent1"/>
              </w:rPr>
              <m:t>2</m:t>
            </m:r>
          </m:den>
        </m:f>
      </m:oMath>
      <w:r w:rsidRPr="00D50BA2">
        <w:rPr>
          <w:rFonts w:eastAsiaTheme="minorEastAsia"/>
          <w:color w:val="4F81BD" w:themeColor="accent1"/>
        </w:rPr>
        <w:t xml:space="preserve">. </w:t>
      </w:r>
    </w:p>
    <w:p w:rsidR="00921DB0" w:rsidRPr="00D50BA2" w:rsidRDefault="00921DB0" w:rsidP="00921DB0">
      <w:pPr>
        <w:spacing w:line="240" w:lineRule="auto"/>
        <w:ind w:right="707"/>
        <w:rPr>
          <w:rFonts w:eastAsiaTheme="minorEastAsia"/>
        </w:rPr>
      </w:pPr>
      <w:r w:rsidRPr="00D50BA2">
        <w:rPr>
          <w:rFonts w:eastAsiaTheme="minorEastAsia"/>
        </w:rPr>
        <w:t>Učitelj primjenjuje izvedenu formulu na primjeru 4. iz udžbenika te pokazuje učenicima kako će se rješavati zadatak vezan uz broj svih dijagonala mnogokuta.</w:t>
      </w:r>
    </w:p>
    <w:p w:rsidR="00921DB0" w:rsidRPr="00D50BA2" w:rsidRDefault="00921DB0" w:rsidP="00921DB0">
      <w:pPr>
        <w:spacing w:line="240" w:lineRule="auto"/>
        <w:ind w:right="707"/>
        <w:rPr>
          <w:rFonts w:eastAsiaTheme="minorEastAsia"/>
          <w:color w:val="808080" w:themeColor="background1" w:themeShade="80"/>
        </w:rPr>
      </w:pPr>
      <w:r w:rsidRPr="00D50BA2">
        <w:rPr>
          <w:rFonts w:eastAsiaTheme="minorEastAsia"/>
        </w:rPr>
        <w:t xml:space="preserve">Učitelj pokazuje simulaciju i  prezentaciju dostupnu na </w:t>
      </w:r>
      <w:r w:rsidRPr="00D50BA2">
        <w:rPr>
          <w:rFonts w:eastAsiaTheme="minorEastAsia"/>
          <w:color w:val="808080" w:themeColor="background1" w:themeShade="80"/>
        </w:rPr>
        <w:t xml:space="preserve">e-Sfera: e-Matematika -&gt; Dijagonale mnogokuta. </w:t>
      </w:r>
    </w:p>
    <w:p w:rsidR="00921DB0" w:rsidRPr="00D50BA2" w:rsidRDefault="00921DB0" w:rsidP="00921DB0">
      <w:pPr>
        <w:spacing w:line="240" w:lineRule="auto"/>
        <w:ind w:right="707"/>
        <w:rPr>
          <w:b/>
          <w:bCs/>
        </w:rPr>
      </w:pPr>
      <w:r w:rsidRPr="00D50BA2">
        <w:rPr>
          <w:b/>
          <w:bCs/>
        </w:rPr>
        <w:t>Aktivnost 3- Uvježbavanje sadržaja</w:t>
      </w:r>
    </w:p>
    <w:p w:rsidR="00921DB0" w:rsidRPr="00D50BA2" w:rsidRDefault="00921DB0" w:rsidP="00921DB0">
      <w:pPr>
        <w:spacing w:line="240" w:lineRule="auto"/>
        <w:ind w:right="707"/>
        <w:rPr>
          <w:rFonts w:cstheme="minorHAnsi"/>
          <w:bCs/>
        </w:rPr>
      </w:pPr>
      <w:r w:rsidRPr="00D50BA2">
        <w:rPr>
          <w:rFonts w:cstheme="minorHAnsi"/>
          <w:bCs/>
        </w:rPr>
        <w:t>Učenici u paru rješavaju zadatke od 30. do 34.. Učitelj pomaže, usmjerava i vodi kroz proces samovrednovanja (vrednovanje kao učenje).</w:t>
      </w:r>
      <w:r w:rsidRPr="00D50BA2">
        <w:rPr>
          <w:rFonts w:cstheme="minorHAnsi"/>
          <w:bCs/>
          <w:color w:val="002060"/>
        </w:rPr>
        <w:t xml:space="preserve"> </w:t>
      </w:r>
      <w:r w:rsidRPr="00D50BA2">
        <w:rPr>
          <w:rFonts w:cstheme="minorHAnsi"/>
          <w:bCs/>
        </w:rPr>
        <w:t xml:space="preserve">Parovi se javljaju kako bi objasnili  na koji način su došli do rješenja. </w:t>
      </w:r>
    </w:p>
    <w:p w:rsidR="00921DB0" w:rsidRPr="00D50BA2" w:rsidRDefault="00921DB0" w:rsidP="00921DB0">
      <w:pPr>
        <w:spacing w:line="240" w:lineRule="auto"/>
        <w:ind w:right="707"/>
        <w:rPr>
          <w:rFonts w:cstheme="minorHAnsi"/>
          <w:b/>
        </w:rPr>
      </w:pPr>
      <w:r w:rsidRPr="00D50BA2">
        <w:rPr>
          <w:rFonts w:cstheme="minorHAnsi"/>
          <w:b/>
        </w:rPr>
        <w:t>Aktivnost 4-Istraživanje</w:t>
      </w:r>
    </w:p>
    <w:p w:rsidR="00921DB0" w:rsidRPr="00D50BA2" w:rsidRDefault="00921DB0" w:rsidP="00921DB0">
      <w:pPr>
        <w:spacing w:line="240" w:lineRule="auto"/>
        <w:ind w:right="707"/>
        <w:rPr>
          <w:rFonts w:cstheme="minorHAnsi"/>
          <w:bCs/>
        </w:rPr>
      </w:pPr>
      <w:r w:rsidRPr="00D50BA2">
        <w:rPr>
          <w:rFonts w:cstheme="minorHAnsi"/>
          <w:bCs/>
        </w:rPr>
        <w:t xml:space="preserve">Učitelj učenicima postavlja problem koji se nalazi u udžbeniku kao primjer 5. na stranici 122. </w:t>
      </w:r>
    </w:p>
    <w:p w:rsidR="00921DB0" w:rsidRPr="00D50BA2" w:rsidRDefault="00921DB0" w:rsidP="00921DB0">
      <w:pPr>
        <w:spacing w:line="240" w:lineRule="auto"/>
        <w:ind w:right="707"/>
        <w:rPr>
          <w:rFonts w:eastAsiaTheme="minorEastAsia" w:cstheme="minorHAnsi"/>
          <w:bCs/>
        </w:rPr>
      </w:pPr>
      <w:r w:rsidRPr="00D50BA2">
        <w:rPr>
          <w:rFonts w:cstheme="minorHAnsi"/>
          <w:bCs/>
        </w:rPr>
        <w:t xml:space="preserve">Učenici pokušavaju samostalno doći do rješenja te nude svoje strategije pri rješavanju. Učitelj im pomaže oblikovati ideje te iznjedriti zaključak da će se do rješenja dolaziti određivanjem mogućih faktora koji čine dvostruki broj dijagonala mnogokuta i zadovoljavaju jednakost: </w:t>
      </w:r>
      <m:oMath>
        <m:r>
          <w:rPr>
            <w:rFonts w:ascii="Cambria Math" w:hAnsi="Cambria Math" w:cstheme="minorHAnsi"/>
          </w:rPr>
          <m:t>70=n</m:t>
        </m:r>
        <m:d>
          <m:dPr>
            <m:ctrlPr>
              <w:rPr>
                <w:rFonts w:ascii="Cambria Math" w:hAnsi="Cambria Math" w:cstheme="minorHAnsi"/>
                <w:bCs/>
                <w:i/>
              </w:rPr>
            </m:ctrlPr>
          </m:dPr>
          <m:e>
            <m:r>
              <w:rPr>
                <w:rFonts w:ascii="Cambria Math" w:hAnsi="Cambria Math" w:cstheme="minorHAnsi"/>
              </w:rPr>
              <m:t>n-3</m:t>
            </m:r>
          </m:e>
        </m:d>
      </m:oMath>
      <w:r w:rsidRPr="00D50BA2">
        <w:rPr>
          <w:rFonts w:eastAsiaTheme="minorEastAsia" w:cstheme="minorHAnsi"/>
          <w:bCs/>
        </w:rPr>
        <w:t>.</w:t>
      </w:r>
    </w:p>
    <w:p w:rsidR="00921DB0" w:rsidRPr="00D50BA2" w:rsidRDefault="00921DB0" w:rsidP="00921DB0">
      <w:pPr>
        <w:spacing w:line="240" w:lineRule="auto"/>
        <w:ind w:right="707"/>
        <w:rPr>
          <w:rFonts w:eastAsiaTheme="minorEastAsia" w:cstheme="minorHAnsi"/>
          <w:b/>
        </w:rPr>
      </w:pPr>
      <w:r w:rsidRPr="00D50BA2">
        <w:rPr>
          <w:rFonts w:eastAsiaTheme="minorEastAsia" w:cstheme="minorHAnsi"/>
          <w:b/>
        </w:rPr>
        <w:t>Aktivnost 5- Uvježbavanje</w:t>
      </w:r>
    </w:p>
    <w:p w:rsidR="00921DB0" w:rsidRPr="00D50BA2" w:rsidRDefault="00921DB0" w:rsidP="00921DB0">
      <w:pPr>
        <w:spacing w:line="240" w:lineRule="auto"/>
        <w:ind w:right="707"/>
        <w:rPr>
          <w:rFonts w:cstheme="minorHAnsi"/>
          <w:bCs/>
        </w:rPr>
      </w:pPr>
      <w:r w:rsidRPr="00D50BA2">
        <w:rPr>
          <w:rFonts w:eastAsiaTheme="minorEastAsia" w:cstheme="minorHAnsi"/>
          <w:bCs/>
        </w:rPr>
        <w:t>Učenici samostalno rješavaju zadatke od 35. do 38..</w:t>
      </w:r>
      <w:r w:rsidRPr="00D50BA2">
        <w:rPr>
          <w:rFonts w:cstheme="minorHAnsi"/>
          <w:bCs/>
        </w:rPr>
        <w:t xml:space="preserve"> Učitelj pomaže, usmjerava i vodi kroz proces samovrednovanja (vrednovanje kao učenje).</w:t>
      </w:r>
      <w:r w:rsidRPr="00D50BA2">
        <w:rPr>
          <w:rFonts w:cstheme="minorHAnsi"/>
          <w:bCs/>
          <w:color w:val="002060"/>
        </w:rPr>
        <w:t xml:space="preserve"> </w:t>
      </w:r>
      <w:r w:rsidRPr="00D50BA2">
        <w:rPr>
          <w:rFonts w:cstheme="minorHAnsi"/>
          <w:bCs/>
        </w:rPr>
        <w:t xml:space="preserve">Učenici se javljaju kako bi objasnili  na koji način su došli do rješenja. Učenici odgovaraju na pitanja pod naslovom „Jeste li razumjeli?“ . Učitelj odabire učenike koji će dati odgovor na određeno pitanje na način da sudjeluju svi učenici. Za neka pitanja može tražiti da odgovor </w:t>
      </w:r>
      <w:r w:rsidRPr="00D50BA2">
        <w:rPr>
          <w:rFonts w:cstheme="minorHAnsi"/>
          <w:bCs/>
        </w:rPr>
        <w:lastRenderedPageBreak/>
        <w:t xml:space="preserve">izrekne više učenika kako bi se gradivo utvrdilo. Uz odgovor na pitanje učitelj može tražiti i obrazloženje odgovora. </w:t>
      </w:r>
    </w:p>
    <w:p w:rsidR="00921DB0" w:rsidRPr="00D50BA2" w:rsidRDefault="00921DB0" w:rsidP="00921DB0">
      <w:pPr>
        <w:spacing w:line="240" w:lineRule="auto"/>
        <w:ind w:right="707"/>
        <w:rPr>
          <w:rFonts w:cstheme="minorHAnsi"/>
          <w:bCs/>
        </w:rPr>
      </w:pPr>
    </w:p>
    <w:p w:rsidR="00921DB0" w:rsidRPr="00D50BA2" w:rsidRDefault="00921DB0" w:rsidP="00921DB0">
      <w:pPr>
        <w:spacing w:line="240" w:lineRule="auto"/>
        <w:ind w:right="707"/>
        <w:rPr>
          <w:rFonts w:cstheme="minorHAnsi"/>
          <w:b/>
        </w:rPr>
      </w:pPr>
      <w:r w:rsidRPr="00D50BA2">
        <w:rPr>
          <w:rFonts w:cstheme="minorHAnsi"/>
          <w:b/>
        </w:rPr>
        <w:t>Primjeri vrednovanja</w:t>
      </w:r>
    </w:p>
    <w:p w:rsidR="00921DB0" w:rsidRPr="00D50BA2" w:rsidRDefault="00921DB0" w:rsidP="00921DB0">
      <w:pPr>
        <w:pStyle w:val="ListParagraph"/>
        <w:numPr>
          <w:ilvl w:val="0"/>
          <w:numId w:val="1"/>
        </w:numPr>
        <w:spacing w:line="240" w:lineRule="auto"/>
        <w:ind w:right="707"/>
        <w:rPr>
          <w:rFonts w:cstheme="minorHAnsi"/>
        </w:rPr>
      </w:pPr>
      <w:r w:rsidRPr="00D50BA2">
        <w:rPr>
          <w:rFonts w:cstheme="minorHAnsi"/>
        </w:rPr>
        <w:t xml:space="preserve">Vrednovanje kao učenje: </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t>Aktivnost 3 – samovrednovanje ispravnosti rješavanja zadataka</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t>Aktivnost 5 – samovrednovanje ispravnosti rješavanja zadataka</w:t>
      </w:r>
    </w:p>
    <w:p w:rsidR="00921DB0" w:rsidRPr="00D50BA2" w:rsidRDefault="00921DB0" w:rsidP="00921DB0">
      <w:pPr>
        <w:pStyle w:val="ListParagraph"/>
        <w:numPr>
          <w:ilvl w:val="0"/>
          <w:numId w:val="1"/>
        </w:numPr>
        <w:spacing w:after="0" w:line="240" w:lineRule="auto"/>
        <w:ind w:right="707"/>
        <w:rPr>
          <w:rFonts w:cstheme="minorHAnsi"/>
        </w:rPr>
      </w:pPr>
      <w:r w:rsidRPr="00D50BA2">
        <w:rPr>
          <w:rFonts w:cstheme="minorHAnsi"/>
        </w:rPr>
        <w:t>Vrednovanje za učenje:</w:t>
      </w:r>
    </w:p>
    <w:p w:rsidR="00921DB0" w:rsidRPr="00D50BA2" w:rsidRDefault="00921DB0" w:rsidP="00921DB0">
      <w:pPr>
        <w:pStyle w:val="ListParagraph"/>
        <w:numPr>
          <w:ilvl w:val="1"/>
          <w:numId w:val="4"/>
        </w:numPr>
        <w:spacing w:after="0" w:line="240" w:lineRule="auto"/>
        <w:ind w:right="707"/>
        <w:rPr>
          <w:rFonts w:cstheme="minorHAnsi"/>
        </w:rPr>
      </w:pPr>
      <w:r w:rsidRPr="00D50BA2">
        <w:rPr>
          <w:rFonts w:cstheme="minorHAnsi"/>
        </w:rPr>
        <w:t xml:space="preserve">Aktivnost 1 – prikupljanje informacija o prethodnim znanjima </w:t>
      </w:r>
    </w:p>
    <w:p w:rsidR="00921DB0" w:rsidRPr="00D50BA2" w:rsidRDefault="00921DB0" w:rsidP="00921DB0">
      <w:pPr>
        <w:pStyle w:val="ListParagraph"/>
        <w:spacing w:after="0" w:line="240" w:lineRule="auto"/>
        <w:ind w:left="750" w:right="707"/>
        <w:rPr>
          <w:rFonts w:cstheme="minorHAnsi"/>
        </w:rPr>
      </w:pPr>
    </w:p>
    <w:p w:rsidR="00921DB0" w:rsidRPr="00D50BA2" w:rsidRDefault="00921DB0" w:rsidP="00921DB0">
      <w:pPr>
        <w:spacing w:line="240" w:lineRule="auto"/>
        <w:ind w:right="707"/>
        <w:rPr>
          <w:rFonts w:cstheme="minorHAnsi"/>
          <w:b/>
        </w:rPr>
      </w:pPr>
      <w:r w:rsidRPr="00D50BA2">
        <w:rPr>
          <w:rFonts w:cstheme="minorHAnsi"/>
          <w:b/>
        </w:rPr>
        <w:t>Aktivnosti za motiviranje i rad s darovitim učenicima</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921DB0" w:rsidRPr="00D50BA2" w:rsidRDefault="00921DB0" w:rsidP="00921DB0">
      <w:pPr>
        <w:pStyle w:val="ListParagraph"/>
        <w:tabs>
          <w:tab w:val="left" w:pos="6938"/>
        </w:tabs>
        <w:spacing w:after="0" w:line="240" w:lineRule="auto"/>
        <w:ind w:right="707"/>
        <w:rPr>
          <w:rFonts w:cstheme="minorHAnsi"/>
          <w:color w:val="FF0000"/>
        </w:rPr>
      </w:pPr>
    </w:p>
    <w:p w:rsidR="00921DB0" w:rsidRPr="00D50BA2" w:rsidRDefault="00921DB0" w:rsidP="00921DB0">
      <w:pPr>
        <w:spacing w:line="240" w:lineRule="auto"/>
        <w:ind w:right="707"/>
        <w:rPr>
          <w:rFonts w:cstheme="minorHAnsi"/>
          <w:b/>
        </w:rPr>
      </w:pPr>
      <w:r w:rsidRPr="00D50BA2">
        <w:rPr>
          <w:rFonts w:cstheme="minorHAnsi"/>
          <w:b/>
        </w:rPr>
        <w:t>Aktivnosti koje obuhvaćaju prilagodbu za učenike s teškoćama</w:t>
      </w:r>
    </w:p>
    <w:p w:rsidR="00921DB0" w:rsidRPr="00D50BA2" w:rsidRDefault="00921DB0" w:rsidP="00921DB0">
      <w:pPr>
        <w:pStyle w:val="ListParagraph"/>
        <w:numPr>
          <w:ilvl w:val="0"/>
          <w:numId w:val="1"/>
        </w:numPr>
        <w:spacing w:line="240" w:lineRule="auto"/>
        <w:ind w:right="707"/>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921DB0" w:rsidRPr="00D50BA2" w:rsidRDefault="00921DB0" w:rsidP="00921DB0">
      <w:pPr>
        <w:pStyle w:val="ListParagraph"/>
        <w:numPr>
          <w:ilvl w:val="0"/>
          <w:numId w:val="1"/>
        </w:numPr>
        <w:spacing w:line="240" w:lineRule="auto"/>
        <w:ind w:right="707"/>
        <w:rPr>
          <w:rFonts w:cstheme="minorHAnsi"/>
          <w:b/>
        </w:rPr>
      </w:pPr>
      <w:r w:rsidRPr="00D50BA2">
        <w:rPr>
          <w:rFonts w:cstheme="minorHAnsi"/>
        </w:rPr>
        <w:t>Str.121.-122. zadaci 7.-11.</w:t>
      </w:r>
    </w:p>
    <w:p w:rsidR="00921DB0" w:rsidRPr="00D50BA2" w:rsidRDefault="00921DB0" w:rsidP="00921DB0">
      <w:pPr>
        <w:tabs>
          <w:tab w:val="left" w:pos="6938"/>
        </w:tabs>
        <w:spacing w:line="240" w:lineRule="auto"/>
        <w:ind w:right="707"/>
        <w:rPr>
          <w:rFonts w:cstheme="minorHAnsi"/>
          <w:b/>
        </w:rPr>
      </w:pPr>
      <w:r w:rsidRPr="00D50BA2">
        <w:rPr>
          <w:rFonts w:cstheme="minorHAnsi"/>
          <w:b/>
        </w:rPr>
        <w:t>Domaća zadaća</w:t>
      </w:r>
    </w:p>
    <w:p w:rsidR="00921DB0" w:rsidRPr="00D50BA2" w:rsidRDefault="00921DB0" w:rsidP="00921DB0">
      <w:pPr>
        <w:pStyle w:val="ListParagraph"/>
        <w:numPr>
          <w:ilvl w:val="0"/>
          <w:numId w:val="1"/>
        </w:numPr>
        <w:tabs>
          <w:tab w:val="left" w:pos="6938"/>
        </w:tabs>
        <w:spacing w:line="240" w:lineRule="auto"/>
        <w:ind w:right="707"/>
        <w:rPr>
          <w:rFonts w:cstheme="minorHAnsi"/>
          <w:bCs/>
        </w:rPr>
      </w:pPr>
      <w:r w:rsidRPr="00D50BA2">
        <w:rPr>
          <w:rFonts w:cstheme="minorHAnsi"/>
          <w:bCs/>
        </w:rPr>
        <w:t>Zadaci: 40.,41.,43.,</w:t>
      </w:r>
    </w:p>
    <w:p w:rsidR="00921DB0" w:rsidRPr="00D50BA2" w:rsidRDefault="00921DB0" w:rsidP="00921DB0">
      <w:pPr>
        <w:pStyle w:val="ListParagraph"/>
        <w:numPr>
          <w:ilvl w:val="0"/>
          <w:numId w:val="1"/>
        </w:numPr>
        <w:tabs>
          <w:tab w:val="left" w:pos="6938"/>
        </w:tabs>
        <w:spacing w:line="240" w:lineRule="auto"/>
        <w:ind w:right="707"/>
        <w:rPr>
          <w:rFonts w:cstheme="minorHAnsi"/>
          <w:bCs/>
        </w:rPr>
      </w:pPr>
      <w:r w:rsidRPr="00D50BA2">
        <w:rPr>
          <w:rFonts w:cstheme="minorHAnsi"/>
          <w:bCs/>
        </w:rPr>
        <w:t>Dodatni zadaci: 52., 54.,55.</w:t>
      </w:r>
    </w:p>
    <w:p w:rsidR="00921DB0" w:rsidRPr="00D50BA2" w:rsidRDefault="00921DB0" w:rsidP="00921DB0">
      <w:pPr>
        <w:pStyle w:val="ListParagraph"/>
        <w:numPr>
          <w:ilvl w:val="0"/>
          <w:numId w:val="1"/>
        </w:numPr>
        <w:tabs>
          <w:tab w:val="left" w:pos="6938"/>
        </w:tabs>
        <w:spacing w:line="240" w:lineRule="auto"/>
        <w:ind w:right="707"/>
        <w:rPr>
          <w:rFonts w:cstheme="minorHAnsi"/>
          <w:bCs/>
        </w:rPr>
      </w:pPr>
      <w:r w:rsidRPr="00D50BA2">
        <w:rPr>
          <w:rFonts w:cstheme="minorHAnsi"/>
          <w:bCs/>
        </w:rPr>
        <w:t xml:space="preserve">Dopunski zadatak: 46. </w:t>
      </w:r>
    </w:p>
    <w:p w:rsidR="00921DB0" w:rsidRPr="00D50BA2" w:rsidRDefault="00921DB0" w:rsidP="00921DB0">
      <w:pPr>
        <w:spacing w:line="240" w:lineRule="auto"/>
        <w:ind w:right="707"/>
      </w:pPr>
    </w:p>
    <w:p w:rsidR="00921DB0" w:rsidRPr="00D50BA2" w:rsidRDefault="00921DB0" w:rsidP="00921DB0">
      <w:pPr>
        <w:pStyle w:val="ListParagraph"/>
        <w:numPr>
          <w:ilvl w:val="0"/>
          <w:numId w:val="5"/>
        </w:numPr>
        <w:spacing w:line="240" w:lineRule="auto"/>
        <w:ind w:right="707"/>
        <w:rPr>
          <w:b/>
          <w:bCs/>
          <w:color w:val="00B0F0"/>
        </w:rPr>
      </w:pPr>
      <w:r w:rsidRPr="00D50BA2">
        <w:rPr>
          <w:b/>
          <w:bCs/>
          <w:color w:val="00B0F0"/>
        </w:rPr>
        <w:t xml:space="preserve">Uvježbavanje sadržaja </w:t>
      </w:r>
    </w:p>
    <w:p w:rsidR="00921DB0" w:rsidRPr="00D50BA2" w:rsidRDefault="00921DB0" w:rsidP="00921DB0">
      <w:pPr>
        <w:spacing w:line="240" w:lineRule="auto"/>
        <w:ind w:right="707"/>
        <w:rPr>
          <w:b/>
          <w:bCs/>
        </w:rPr>
      </w:pPr>
      <w:r w:rsidRPr="00D50BA2">
        <w:rPr>
          <w:b/>
          <w:bCs/>
        </w:rPr>
        <w:t>Aktivnost 1- Kviz</w:t>
      </w:r>
    </w:p>
    <w:p w:rsidR="00921DB0" w:rsidRPr="00D50BA2" w:rsidRDefault="00921DB0" w:rsidP="00921DB0">
      <w:pPr>
        <w:spacing w:line="240" w:lineRule="auto"/>
        <w:ind w:right="707"/>
      </w:pPr>
      <w:r w:rsidRPr="00D50BA2">
        <w:t xml:space="preserve">Učitelj sat započinje kvizom. Kviz se nalazi na </w:t>
      </w:r>
      <w:r w:rsidRPr="00D50BA2">
        <w:rPr>
          <w:color w:val="808080" w:themeColor="background1" w:themeShade="80"/>
        </w:rPr>
        <w:t>e-Sfera: Matematika+ --&gt;Dijagonale mnogokuta (dugi kviz)</w:t>
      </w:r>
      <w:r w:rsidRPr="00D50BA2">
        <w:t>.</w:t>
      </w:r>
      <w:r w:rsidRPr="00D50BA2">
        <w:rPr>
          <w:color w:val="FF0000"/>
        </w:rPr>
        <w:t xml:space="preserve"> </w:t>
      </w:r>
      <w:r w:rsidRPr="00D50BA2">
        <w:t xml:space="preserve">Nakon provedenog kviza učitelj bilježi i analizira uspješnost i točne odgovore s cijelim razredom. </w:t>
      </w:r>
    </w:p>
    <w:p w:rsidR="00921DB0" w:rsidRPr="00D50BA2" w:rsidRDefault="00921DB0" w:rsidP="00921DB0">
      <w:pPr>
        <w:spacing w:line="240" w:lineRule="auto"/>
        <w:ind w:right="707"/>
        <w:rPr>
          <w:b/>
          <w:bCs/>
        </w:rPr>
      </w:pPr>
      <w:r w:rsidRPr="00D50BA2">
        <w:rPr>
          <w:b/>
          <w:bCs/>
        </w:rPr>
        <w:t>Aktivnost 2- samostalan rad učenika</w:t>
      </w:r>
    </w:p>
    <w:p w:rsidR="00921DB0" w:rsidRPr="00D50BA2" w:rsidRDefault="00921DB0" w:rsidP="00921DB0">
      <w:pPr>
        <w:spacing w:line="240" w:lineRule="auto"/>
        <w:ind w:right="707"/>
      </w:pPr>
      <w:r w:rsidRPr="00D50BA2">
        <w:rPr>
          <w:rFonts w:eastAsiaTheme="minorEastAsia" w:cstheme="minorHAnsi"/>
          <w:bCs/>
        </w:rPr>
        <w:t xml:space="preserve">Učenici samostalno rješavaju zadatke: 39., 42.,44.,45.. </w:t>
      </w:r>
      <w:r w:rsidRPr="00D50BA2">
        <w:rPr>
          <w:rFonts w:cstheme="minorHAnsi"/>
          <w:bCs/>
        </w:rPr>
        <w:t>Učitelj pomaže, usmjerava i vodi kroz proces samovrednovanja (vrednovanje kao učenje).</w:t>
      </w:r>
      <w:r w:rsidRPr="00D50BA2">
        <w:rPr>
          <w:rFonts w:cstheme="minorHAnsi"/>
          <w:bCs/>
          <w:color w:val="002060"/>
        </w:rPr>
        <w:t xml:space="preserve"> </w:t>
      </w:r>
      <w:r w:rsidRPr="00D50BA2">
        <w:rPr>
          <w:rFonts w:cstheme="minorHAnsi"/>
          <w:bCs/>
        </w:rPr>
        <w:t>Učenici se javljaju kako bi objasnili  na koji način su došli do rješenja.</w:t>
      </w:r>
    </w:p>
    <w:p w:rsidR="00921DB0" w:rsidRPr="00D50BA2" w:rsidRDefault="00921DB0" w:rsidP="00921DB0">
      <w:pPr>
        <w:spacing w:line="240" w:lineRule="auto"/>
        <w:ind w:right="707"/>
        <w:rPr>
          <w:b/>
          <w:bCs/>
        </w:rPr>
      </w:pPr>
      <w:r w:rsidRPr="00D50BA2">
        <w:rPr>
          <w:b/>
          <w:bCs/>
        </w:rPr>
        <w:t>Aktivnost 3 – Opiši mnogokut</w:t>
      </w:r>
    </w:p>
    <w:p w:rsidR="00921DB0" w:rsidRPr="00D50BA2" w:rsidRDefault="00921DB0" w:rsidP="00921DB0">
      <w:pPr>
        <w:spacing w:line="240" w:lineRule="auto"/>
        <w:ind w:right="707"/>
      </w:pPr>
      <w:r w:rsidRPr="00D50BA2">
        <w:t xml:space="preserve">Učitelj pripremi kartice na kojima se nalaze neki mnogokuti. Proziva učenika koji dolazi pred ploču odabire karticu te opisuje mnogokut prema svim njegovim svojstvima (koja je učenik do sada upoznao). </w:t>
      </w:r>
    </w:p>
    <w:p w:rsidR="00921DB0" w:rsidRPr="00D50BA2" w:rsidRDefault="00921DB0" w:rsidP="00921DB0">
      <w:pPr>
        <w:spacing w:line="240" w:lineRule="auto"/>
        <w:ind w:right="707"/>
        <w:rPr>
          <w:color w:val="FF0000"/>
        </w:rPr>
      </w:pPr>
      <w:r w:rsidRPr="00D50BA2">
        <w:t xml:space="preserve">Ostali učenici pažljivo slušaju i prate što učenik izgovara, te ga po potrebi ispravljaju ili dopunjavaju njegov odgovor. Kartice se mogu staviti i u PPT te koristiti u </w:t>
      </w:r>
      <w:proofErr w:type="spellStart"/>
      <w:r w:rsidRPr="00D50BA2">
        <w:t>online</w:t>
      </w:r>
      <w:proofErr w:type="spellEnd"/>
      <w:r w:rsidRPr="00D50BA2">
        <w:t xml:space="preserve"> ili digitalnoj varijanti. Kartice se nalaze u prilogu Prilog A</w:t>
      </w:r>
    </w:p>
    <w:p w:rsidR="00921DB0" w:rsidRPr="00D50BA2" w:rsidRDefault="00921DB0" w:rsidP="00921DB0">
      <w:pPr>
        <w:spacing w:line="240" w:lineRule="auto"/>
        <w:ind w:right="707"/>
        <w:rPr>
          <w:b/>
          <w:bCs/>
        </w:rPr>
      </w:pPr>
      <w:r w:rsidRPr="00D50BA2">
        <w:rPr>
          <w:b/>
          <w:bCs/>
        </w:rPr>
        <w:t>Aktivnost 4- Izlazna kartica</w:t>
      </w:r>
    </w:p>
    <w:p w:rsidR="00921DB0" w:rsidRPr="00D50BA2" w:rsidRDefault="00921DB0" w:rsidP="00921DB0">
      <w:pPr>
        <w:spacing w:line="240" w:lineRule="auto"/>
        <w:ind w:right="707"/>
      </w:pPr>
      <w:r w:rsidRPr="00D50BA2">
        <w:t xml:space="preserve">Učenici na kraju sata ispunjavaju izlaznu karticu temeljem koje učitelj može bilježiti i pratiti njihov uspjeh i razumijevanje obrađenog gradiva. </w:t>
      </w:r>
    </w:p>
    <w:p w:rsidR="00921DB0" w:rsidRPr="00D50BA2" w:rsidRDefault="00921DB0" w:rsidP="00921DB0">
      <w:pPr>
        <w:spacing w:line="240" w:lineRule="auto"/>
        <w:ind w:right="707"/>
        <w:rPr>
          <w:rFonts w:cstheme="minorHAnsi"/>
          <w:b/>
        </w:rPr>
      </w:pPr>
      <w:r w:rsidRPr="00D50BA2">
        <w:rPr>
          <w:rFonts w:cstheme="minorHAnsi"/>
          <w:b/>
        </w:rPr>
        <w:t>Primjeri vrednovanja</w:t>
      </w:r>
    </w:p>
    <w:p w:rsidR="00921DB0" w:rsidRPr="00D50BA2" w:rsidRDefault="00921DB0" w:rsidP="00921DB0">
      <w:pPr>
        <w:pStyle w:val="ListParagraph"/>
        <w:numPr>
          <w:ilvl w:val="0"/>
          <w:numId w:val="1"/>
        </w:numPr>
        <w:spacing w:line="240" w:lineRule="auto"/>
        <w:ind w:right="707"/>
        <w:rPr>
          <w:rFonts w:cstheme="minorHAnsi"/>
        </w:rPr>
      </w:pPr>
      <w:r w:rsidRPr="00D50BA2">
        <w:rPr>
          <w:rFonts w:cstheme="minorHAnsi"/>
        </w:rPr>
        <w:t xml:space="preserve">Vrednovanje kao učenje: </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t xml:space="preserve">Aktivnosti 2 – samovrednovanje </w:t>
      </w:r>
    </w:p>
    <w:p w:rsidR="00921DB0" w:rsidRPr="00D50BA2" w:rsidRDefault="00921DB0" w:rsidP="00921DB0">
      <w:pPr>
        <w:pStyle w:val="ListParagraph"/>
        <w:numPr>
          <w:ilvl w:val="0"/>
          <w:numId w:val="2"/>
        </w:numPr>
        <w:spacing w:line="240" w:lineRule="auto"/>
        <w:ind w:left="1418" w:right="707"/>
        <w:rPr>
          <w:rFonts w:cstheme="minorHAnsi"/>
        </w:rPr>
      </w:pPr>
      <w:r w:rsidRPr="00D50BA2">
        <w:rPr>
          <w:rFonts w:cstheme="minorHAnsi"/>
        </w:rPr>
        <w:lastRenderedPageBreak/>
        <w:t>Aktivnost 3 – vršnjačko vrednovanje ispravnosti rješavanja zadataka</w:t>
      </w:r>
    </w:p>
    <w:p w:rsidR="00921DB0" w:rsidRPr="00D50BA2" w:rsidRDefault="00921DB0" w:rsidP="00921DB0">
      <w:pPr>
        <w:pStyle w:val="ListParagraph"/>
        <w:numPr>
          <w:ilvl w:val="0"/>
          <w:numId w:val="2"/>
        </w:numPr>
        <w:spacing w:line="240" w:lineRule="auto"/>
        <w:ind w:left="1418" w:right="707"/>
        <w:rPr>
          <w:rFonts w:cstheme="minorHAnsi"/>
        </w:rPr>
      </w:pPr>
    </w:p>
    <w:p w:rsidR="00921DB0" w:rsidRPr="00D50BA2" w:rsidRDefault="00921DB0" w:rsidP="00921DB0">
      <w:pPr>
        <w:pStyle w:val="ListParagraph"/>
        <w:numPr>
          <w:ilvl w:val="0"/>
          <w:numId w:val="1"/>
        </w:numPr>
        <w:spacing w:after="0" w:line="240" w:lineRule="auto"/>
        <w:ind w:right="707"/>
        <w:rPr>
          <w:rFonts w:cstheme="minorHAnsi"/>
        </w:rPr>
      </w:pPr>
      <w:r w:rsidRPr="00D50BA2">
        <w:rPr>
          <w:rFonts w:cstheme="minorHAnsi"/>
        </w:rPr>
        <w:t>Vrednovanje za učenje:</w:t>
      </w:r>
    </w:p>
    <w:p w:rsidR="00921DB0" w:rsidRPr="00D50BA2" w:rsidRDefault="00921DB0" w:rsidP="00921DB0">
      <w:pPr>
        <w:pStyle w:val="ListParagraph"/>
        <w:numPr>
          <w:ilvl w:val="1"/>
          <w:numId w:val="4"/>
        </w:numPr>
        <w:spacing w:after="0" w:line="240" w:lineRule="auto"/>
        <w:ind w:right="707"/>
        <w:rPr>
          <w:rFonts w:cstheme="minorHAnsi"/>
        </w:rPr>
      </w:pPr>
      <w:r w:rsidRPr="00D50BA2">
        <w:rPr>
          <w:rFonts w:cstheme="minorHAnsi"/>
        </w:rPr>
        <w:t xml:space="preserve">Aktivnost 1 – prikupljanje informacija o prethodnim znanjima </w:t>
      </w:r>
    </w:p>
    <w:p w:rsidR="00921DB0" w:rsidRPr="00D50BA2" w:rsidRDefault="00921DB0" w:rsidP="00921DB0">
      <w:pPr>
        <w:pStyle w:val="ListParagraph"/>
        <w:numPr>
          <w:ilvl w:val="1"/>
          <w:numId w:val="4"/>
        </w:numPr>
        <w:spacing w:after="0" w:line="240" w:lineRule="auto"/>
        <w:ind w:right="707"/>
        <w:rPr>
          <w:rFonts w:cstheme="minorHAnsi"/>
        </w:rPr>
      </w:pPr>
      <w:r w:rsidRPr="00D50BA2">
        <w:rPr>
          <w:rFonts w:cstheme="minorHAnsi"/>
        </w:rPr>
        <w:t>Aktivnost 4 – izlazna kartica</w:t>
      </w:r>
    </w:p>
    <w:p w:rsidR="00921DB0" w:rsidRPr="00D50BA2" w:rsidRDefault="00921DB0" w:rsidP="00921DB0">
      <w:pPr>
        <w:pStyle w:val="ListParagraph"/>
        <w:spacing w:after="0" w:line="240" w:lineRule="auto"/>
        <w:ind w:left="750" w:right="707"/>
        <w:rPr>
          <w:rFonts w:cstheme="minorHAnsi"/>
        </w:rPr>
      </w:pPr>
    </w:p>
    <w:p w:rsidR="00921DB0" w:rsidRPr="00D50BA2" w:rsidRDefault="00921DB0" w:rsidP="00921DB0">
      <w:pPr>
        <w:spacing w:line="240" w:lineRule="auto"/>
        <w:ind w:right="707"/>
        <w:rPr>
          <w:rFonts w:cstheme="minorHAnsi"/>
          <w:b/>
        </w:rPr>
      </w:pPr>
      <w:r w:rsidRPr="00D50BA2">
        <w:rPr>
          <w:rFonts w:cstheme="minorHAnsi"/>
          <w:b/>
        </w:rPr>
        <w:t>Aktivnosti za motiviranje i rad s darovitim učenicima</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921DB0" w:rsidRPr="00D50BA2" w:rsidRDefault="00921DB0" w:rsidP="00921DB0">
      <w:pPr>
        <w:pStyle w:val="ListParagraph"/>
        <w:numPr>
          <w:ilvl w:val="0"/>
          <w:numId w:val="3"/>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921DB0" w:rsidRPr="00D50BA2" w:rsidRDefault="00921DB0" w:rsidP="00921DB0">
      <w:pPr>
        <w:pStyle w:val="ListParagraph"/>
        <w:tabs>
          <w:tab w:val="left" w:pos="6938"/>
        </w:tabs>
        <w:spacing w:after="0" w:line="240" w:lineRule="auto"/>
        <w:ind w:right="707"/>
        <w:rPr>
          <w:rFonts w:cstheme="minorHAnsi"/>
          <w:color w:val="FF0000"/>
        </w:rPr>
      </w:pPr>
    </w:p>
    <w:p w:rsidR="00921DB0" w:rsidRPr="00D50BA2" w:rsidRDefault="00921DB0" w:rsidP="00921DB0">
      <w:pPr>
        <w:spacing w:line="240" w:lineRule="auto"/>
        <w:ind w:right="707"/>
        <w:rPr>
          <w:rFonts w:cstheme="minorHAnsi"/>
          <w:b/>
        </w:rPr>
      </w:pPr>
      <w:r w:rsidRPr="00D50BA2">
        <w:rPr>
          <w:rFonts w:cstheme="minorHAnsi"/>
          <w:b/>
        </w:rPr>
        <w:t>Aktivnosti koje obuhvaćaju prilagodbu za učenike s teškoćama</w:t>
      </w:r>
    </w:p>
    <w:p w:rsidR="00921DB0" w:rsidRPr="00D50BA2" w:rsidRDefault="00921DB0" w:rsidP="00921DB0">
      <w:pPr>
        <w:pStyle w:val="ListParagraph"/>
        <w:numPr>
          <w:ilvl w:val="0"/>
          <w:numId w:val="1"/>
        </w:numPr>
        <w:spacing w:line="240" w:lineRule="auto"/>
        <w:ind w:right="707"/>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921DB0" w:rsidRPr="00D50BA2" w:rsidRDefault="00921DB0" w:rsidP="00921DB0">
      <w:pPr>
        <w:tabs>
          <w:tab w:val="left" w:pos="6938"/>
        </w:tabs>
        <w:spacing w:line="240" w:lineRule="auto"/>
        <w:ind w:right="707"/>
        <w:rPr>
          <w:rFonts w:cstheme="minorHAnsi"/>
          <w:b/>
        </w:rPr>
      </w:pPr>
      <w:r w:rsidRPr="00D50BA2">
        <w:rPr>
          <w:rFonts w:cstheme="minorHAnsi"/>
          <w:b/>
        </w:rPr>
        <w:t>Domaća zadaća</w:t>
      </w:r>
    </w:p>
    <w:p w:rsidR="00921DB0" w:rsidRPr="00D50BA2" w:rsidRDefault="00921DB0" w:rsidP="00921DB0">
      <w:pPr>
        <w:pStyle w:val="ListParagraph"/>
        <w:numPr>
          <w:ilvl w:val="0"/>
          <w:numId w:val="1"/>
        </w:numPr>
        <w:tabs>
          <w:tab w:val="left" w:pos="6938"/>
        </w:tabs>
        <w:spacing w:line="240" w:lineRule="auto"/>
        <w:ind w:right="707"/>
        <w:rPr>
          <w:rFonts w:cstheme="minorHAnsi"/>
          <w:bCs/>
        </w:rPr>
      </w:pPr>
      <w:r w:rsidRPr="00D50BA2">
        <w:rPr>
          <w:rFonts w:cstheme="minorHAnsi"/>
          <w:bCs/>
        </w:rPr>
        <w:t>Zadaci: 48.,49.,51., 53. ,</w:t>
      </w:r>
    </w:p>
    <w:p w:rsidR="00921DB0" w:rsidRDefault="00921DB0" w:rsidP="00921DB0">
      <w:r>
        <w:br w:type="page"/>
      </w:r>
    </w:p>
    <w:p w:rsidR="00921DB0" w:rsidRPr="00D50BA2" w:rsidRDefault="00921DB0" w:rsidP="00921DB0">
      <w:pPr>
        <w:spacing w:line="240" w:lineRule="auto"/>
        <w:ind w:right="707"/>
      </w:pPr>
      <w:r w:rsidRPr="00D50BA2">
        <w:lastRenderedPageBreak/>
        <w:t xml:space="preserve">Prilog A </w:t>
      </w:r>
    </w:p>
    <w:p w:rsidR="00921DB0" w:rsidRPr="00D50BA2" w:rsidRDefault="00921DB0" w:rsidP="00921DB0">
      <w:pPr>
        <w:spacing w:line="240" w:lineRule="auto"/>
        <w:ind w:right="707"/>
      </w:pPr>
      <w:r w:rsidRPr="00D50BA2">
        <w:t>Kartice za ispitivanje svojstava mnogokuta</w:t>
      </w:r>
    </w:p>
    <w:p w:rsidR="00921DB0" w:rsidRPr="00D50BA2" w:rsidRDefault="00921DB0" w:rsidP="00921DB0">
      <w:pPr>
        <w:spacing w:line="240" w:lineRule="auto"/>
        <w:ind w:right="707"/>
      </w:pPr>
      <w:r w:rsidRPr="00D50BA2">
        <w:rPr>
          <w:noProof/>
          <w:lang w:eastAsia="hr-HR"/>
        </w:rPr>
        <w:drawing>
          <wp:inline distT="0" distB="0" distL="0" distR="0">
            <wp:extent cx="1864625" cy="1869151"/>
            <wp:effectExtent l="114300" t="76200" r="97525" b="73949"/>
            <wp:docPr id="146"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864625" cy="18691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50BA2">
        <w:t xml:space="preserve"> </w:t>
      </w:r>
      <w:r w:rsidRPr="00D50BA2">
        <w:rPr>
          <w:noProof/>
          <w:lang w:eastAsia="hr-HR"/>
        </w:rPr>
        <w:drawing>
          <wp:inline distT="0" distB="0" distL="0" distR="0">
            <wp:extent cx="1698393" cy="1744638"/>
            <wp:effectExtent l="171450" t="152400" r="149457" b="103212"/>
            <wp:docPr id="147"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732602" cy="177977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D50BA2">
        <w:rPr>
          <w:noProof/>
          <w:lang w:eastAsia="hr-HR"/>
        </w:rPr>
        <w:drawing>
          <wp:inline distT="0" distB="0" distL="0" distR="0">
            <wp:extent cx="1730991" cy="1730991"/>
            <wp:effectExtent l="171450" t="152400" r="135909" b="97809"/>
            <wp:docPr id="108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731770" cy="17317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921DB0" w:rsidRPr="00D50BA2" w:rsidRDefault="00921DB0" w:rsidP="00921DB0">
      <w:pPr>
        <w:spacing w:line="240" w:lineRule="auto"/>
        <w:ind w:right="707"/>
      </w:pPr>
      <w:r w:rsidRPr="00D50BA2">
        <w:rPr>
          <w:noProof/>
          <w:lang w:eastAsia="hr-HR"/>
        </w:rPr>
        <w:drawing>
          <wp:inline distT="0" distB="0" distL="0" distR="0">
            <wp:extent cx="1657337" cy="1703696"/>
            <wp:effectExtent l="171450" t="152400" r="152413" b="106054"/>
            <wp:docPr id="149"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672760" cy="171955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D50BA2">
        <w:rPr>
          <w:noProof/>
          <w:lang w:eastAsia="hr-HR"/>
        </w:rPr>
        <w:drawing>
          <wp:inline distT="0" distB="0" distL="0" distR="0">
            <wp:extent cx="1804153" cy="1758287"/>
            <wp:effectExtent l="171450" t="152400" r="138947" b="108613"/>
            <wp:docPr id="1088"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833858" cy="178723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D50BA2">
        <w:rPr>
          <w:noProof/>
          <w:lang w:eastAsia="hr-HR"/>
        </w:rPr>
        <w:drawing>
          <wp:inline distT="0" distB="0" distL="0" distR="0">
            <wp:extent cx="1752290" cy="1717343"/>
            <wp:effectExtent l="171450" t="152400" r="152710" b="111457"/>
            <wp:docPr id="1089"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781059" cy="174553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921DB0" w:rsidRPr="00D50BA2" w:rsidRDefault="00921DB0" w:rsidP="00921DB0">
      <w:pPr>
        <w:spacing w:line="240" w:lineRule="auto"/>
        <w:ind w:right="707"/>
      </w:pPr>
    </w:p>
    <w:p w:rsidR="00921DB0" w:rsidRDefault="00921DB0" w:rsidP="00921DB0">
      <w:pPr>
        <w:spacing w:line="240" w:lineRule="auto"/>
        <w:ind w:right="707"/>
        <w:rPr>
          <w:rFonts w:cstheme="minorHAnsi"/>
          <w:b/>
          <w:sz w:val="36"/>
          <w:szCs w:val="36"/>
        </w:rPr>
      </w:pPr>
      <w:r w:rsidRPr="00D50BA2">
        <w:rPr>
          <w:noProof/>
          <w:lang w:eastAsia="hr-HR"/>
        </w:rPr>
        <w:drawing>
          <wp:inline distT="0" distB="0" distL="0" distR="0">
            <wp:extent cx="1830298" cy="1787978"/>
            <wp:effectExtent l="171450" t="152400" r="150902" b="97972"/>
            <wp:docPr id="152"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844556" cy="180190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D50BA2">
        <w:t xml:space="preserve"> </w:t>
      </w:r>
      <w:r w:rsidRPr="00D50BA2">
        <w:rPr>
          <w:noProof/>
          <w:lang w:eastAsia="hr-HR"/>
        </w:rPr>
        <w:drawing>
          <wp:inline distT="0" distB="0" distL="0" distR="0">
            <wp:extent cx="1787979" cy="1777702"/>
            <wp:effectExtent l="171450" t="152400" r="136071" b="108248"/>
            <wp:docPr id="15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818339" cy="180788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rFonts w:cstheme="minorHAnsi"/>
          <w:b/>
          <w:sz w:val="36"/>
          <w:szCs w:val="36"/>
        </w:rPr>
        <w:br w:type="page"/>
      </w:r>
    </w:p>
    <w:p w:rsidR="00921DB0" w:rsidRPr="00D50BA2" w:rsidRDefault="00921DB0" w:rsidP="00921DB0">
      <w:pPr>
        <w:spacing w:after="0" w:line="240" w:lineRule="auto"/>
        <w:jc w:val="center"/>
        <w:rPr>
          <w:rFonts w:cstheme="minorHAnsi"/>
          <w:b/>
          <w:sz w:val="36"/>
          <w:szCs w:val="36"/>
        </w:rPr>
      </w:pPr>
      <w:r w:rsidRPr="00D50BA2">
        <w:rPr>
          <w:rFonts w:cstheme="minorHAnsi"/>
          <w:b/>
          <w:sz w:val="36"/>
          <w:szCs w:val="36"/>
        </w:rPr>
        <w:lastRenderedPageBreak/>
        <w:t>Primjeri listića za vrednovanje kao učenje, vrednovanje za učenje i vrednovanje naučenoga</w:t>
      </w:r>
    </w:p>
    <w:p w:rsidR="00921DB0" w:rsidRPr="00D50BA2" w:rsidRDefault="00921DB0" w:rsidP="00921DB0">
      <w:pPr>
        <w:spacing w:line="240" w:lineRule="auto"/>
        <w:rPr>
          <w:rFonts w:cstheme="minorHAnsi"/>
          <w:b/>
        </w:rPr>
      </w:pPr>
    </w:p>
    <w:p w:rsidR="00921DB0" w:rsidRPr="00D50BA2" w:rsidRDefault="00921DB0" w:rsidP="00921DB0">
      <w:pPr>
        <w:spacing w:line="240" w:lineRule="auto"/>
        <w:rPr>
          <w:rFonts w:cstheme="minorHAnsi"/>
          <w:b/>
        </w:rPr>
      </w:pPr>
    </w:p>
    <w:p w:rsidR="00921DB0" w:rsidRPr="00D50BA2" w:rsidRDefault="00921DB0" w:rsidP="00921DB0">
      <w:pPr>
        <w:spacing w:line="240" w:lineRule="auto"/>
        <w:rPr>
          <w:rFonts w:cstheme="minorHAnsi"/>
          <w:b/>
        </w:rPr>
        <w:sectPr w:rsidR="00921DB0" w:rsidRPr="00D50BA2" w:rsidSect="00921DB0">
          <w:pgSz w:w="11906" w:h="16838"/>
          <w:pgMar w:top="720" w:right="720" w:bottom="720" w:left="720" w:header="708" w:footer="708" w:gutter="0"/>
          <w:cols w:space="708"/>
          <w:docGrid w:linePitch="360"/>
        </w:sectPr>
      </w:pPr>
    </w:p>
    <w:p w:rsidR="00921DB0" w:rsidRPr="00D50BA2" w:rsidRDefault="00921DB0" w:rsidP="00921DB0">
      <w:pPr>
        <w:spacing w:line="240" w:lineRule="auto"/>
        <w:rPr>
          <w:rFonts w:cstheme="minorHAnsi"/>
          <w:b/>
        </w:rPr>
      </w:pPr>
      <w:r w:rsidRPr="00D50BA2">
        <w:rPr>
          <w:rFonts w:cstheme="minorHAnsi"/>
          <w:b/>
        </w:rPr>
        <w:lastRenderedPageBreak/>
        <w:t>Vrednovanje kao učenje</w:t>
      </w:r>
    </w:p>
    <w:p w:rsidR="00921DB0" w:rsidRPr="00D50BA2" w:rsidRDefault="00921DB0" w:rsidP="00921DB0">
      <w:pPr>
        <w:spacing w:before="240" w:after="0" w:line="240" w:lineRule="auto"/>
        <w:rPr>
          <w:rFonts w:cstheme="minorHAnsi"/>
        </w:rPr>
      </w:pPr>
      <w:r w:rsidRPr="00D50BA2">
        <w:rPr>
          <w:rFonts w:cstheme="minorHAnsi"/>
          <w:b/>
        </w:rPr>
        <w:t xml:space="preserve">Primjer 1:  </w:t>
      </w:r>
      <w:r w:rsidRPr="00D50BA2">
        <w:rPr>
          <w:rFonts w:cstheme="minorHAnsi"/>
        </w:rPr>
        <w:t>Zadaci za vršnjačko vrednovanje (Prilog B)</w:t>
      </w:r>
    </w:p>
    <w:p w:rsidR="00921DB0" w:rsidRPr="00D50BA2" w:rsidRDefault="00921DB0" w:rsidP="00921DB0">
      <w:pPr>
        <w:spacing w:before="240" w:after="0" w:line="240" w:lineRule="auto"/>
        <w:rPr>
          <w:rFonts w:cstheme="minorHAnsi"/>
        </w:rPr>
      </w:pPr>
      <w:r w:rsidRPr="00D50BA2">
        <w:rPr>
          <w:rFonts w:cstheme="minorHAnsi"/>
          <w:sz w:val="36"/>
          <w:szCs w:val="36"/>
        </w:rPr>
        <w:t>●</w:t>
      </w:r>
      <w:r w:rsidRPr="00D50BA2">
        <w:rPr>
          <w:rFonts w:cstheme="minorHAnsi"/>
          <w:sz w:val="40"/>
          <w:szCs w:val="40"/>
        </w:rPr>
        <w:t xml:space="preserve"> </w:t>
      </w:r>
      <w:r w:rsidRPr="00D50BA2">
        <w:rPr>
          <w:rFonts w:cstheme="minorHAnsi"/>
        </w:rPr>
        <w:t>Pitanja:</w:t>
      </w:r>
    </w:p>
    <w:p w:rsidR="00921DB0" w:rsidRPr="00D50BA2" w:rsidRDefault="00921DB0" w:rsidP="00921DB0">
      <w:pPr>
        <w:spacing w:before="240" w:after="0" w:line="240" w:lineRule="auto"/>
        <w:rPr>
          <w:rFonts w:cstheme="minorHAnsi"/>
        </w:rPr>
      </w:pPr>
      <w:r w:rsidRPr="00D50BA2">
        <w:rPr>
          <w:rFonts w:cstheme="minorHAnsi"/>
        </w:rPr>
        <w:t>Koliko se najviše dijagonala može nacrtati iz jednog vrha peterokuta?</w:t>
      </w:r>
    </w:p>
    <w:p w:rsidR="00921DB0" w:rsidRPr="00D50BA2" w:rsidRDefault="00921DB0" w:rsidP="00921DB0">
      <w:pPr>
        <w:spacing w:before="240" w:after="0" w:line="240" w:lineRule="auto"/>
        <w:rPr>
          <w:rFonts w:cstheme="minorHAnsi"/>
        </w:rPr>
      </w:pPr>
      <w:r w:rsidRPr="00D50BA2">
        <w:rPr>
          <w:rFonts w:cstheme="minorHAnsi"/>
        </w:rPr>
        <w:t xml:space="preserve">Koliko vrhova ima mnogokut kojem je iz jednoga vrha moguće ucrtati najviše 11 dijagonala? </w:t>
      </w:r>
    </w:p>
    <w:p w:rsidR="00921DB0" w:rsidRPr="00D50BA2" w:rsidRDefault="00921DB0" w:rsidP="00921DB0">
      <w:pPr>
        <w:spacing w:before="240" w:after="0" w:line="240" w:lineRule="auto"/>
        <w:rPr>
          <w:rFonts w:cstheme="minorHAnsi"/>
        </w:rPr>
      </w:pPr>
      <w:r w:rsidRPr="00D50BA2">
        <w:rPr>
          <w:rFonts w:cstheme="minorHAnsi"/>
        </w:rPr>
        <w:t xml:space="preserve">Kojem mnogokutu je zbroj dijagonala iz jednoga vrha i broja vrhova jednak 27? </w:t>
      </w:r>
    </w:p>
    <w:p w:rsidR="00921DB0" w:rsidRPr="00D50BA2" w:rsidRDefault="00921DB0" w:rsidP="00921DB0">
      <w:pPr>
        <w:spacing w:before="240" w:after="0" w:line="240" w:lineRule="auto"/>
        <w:rPr>
          <w:rFonts w:cstheme="minorHAnsi"/>
        </w:rPr>
      </w:pPr>
      <w:r w:rsidRPr="00D50BA2">
        <w:rPr>
          <w:rFonts w:cstheme="minorHAnsi"/>
        </w:rPr>
        <w:t xml:space="preserve">Koliko ukupno dijagonala možemo povući u mnogokutu koji ima 21 vrh? </w:t>
      </w:r>
    </w:p>
    <w:p w:rsidR="00921DB0" w:rsidRPr="00D50BA2" w:rsidRDefault="00921DB0" w:rsidP="00921DB0">
      <w:pPr>
        <w:spacing w:after="0" w:line="240" w:lineRule="auto"/>
        <w:rPr>
          <w:rFonts w:cstheme="minorHAnsi"/>
        </w:rPr>
      </w:pPr>
      <w:r w:rsidRPr="00D50BA2">
        <w:rPr>
          <w:sz w:val="36"/>
          <w:szCs w:val="36"/>
        </w:rPr>
        <w:sym w:font="Symbol" w:char="00A8"/>
      </w:r>
      <w:r w:rsidRPr="00D50BA2">
        <w:rPr>
          <w:rFonts w:cstheme="minorHAnsi"/>
          <w:sz w:val="40"/>
          <w:szCs w:val="40"/>
        </w:rPr>
        <w:t xml:space="preserve"> </w:t>
      </w:r>
      <w:r w:rsidRPr="00D50BA2">
        <w:rPr>
          <w:rFonts w:cstheme="minorHAnsi"/>
        </w:rPr>
        <w:t xml:space="preserve">Pitanja: </w:t>
      </w:r>
    </w:p>
    <w:p w:rsidR="00921DB0" w:rsidRPr="00D50BA2" w:rsidRDefault="00921DB0" w:rsidP="00921DB0">
      <w:pPr>
        <w:spacing w:before="240" w:after="0" w:line="240" w:lineRule="auto"/>
        <w:rPr>
          <w:rFonts w:cstheme="minorHAnsi"/>
        </w:rPr>
      </w:pPr>
      <w:r w:rsidRPr="00D50BA2">
        <w:rPr>
          <w:rFonts w:cstheme="minorHAnsi"/>
        </w:rPr>
        <w:t>Koliko se najviše dijagonala može nacrtati iz jednog vrha sedmerokuta?</w:t>
      </w:r>
    </w:p>
    <w:p w:rsidR="00921DB0" w:rsidRPr="00D50BA2" w:rsidRDefault="00921DB0" w:rsidP="00921DB0">
      <w:pPr>
        <w:spacing w:before="240" w:after="0" w:line="240" w:lineRule="auto"/>
        <w:rPr>
          <w:rFonts w:cstheme="minorHAnsi"/>
        </w:rPr>
      </w:pPr>
      <w:r w:rsidRPr="00D50BA2">
        <w:rPr>
          <w:rFonts w:cstheme="minorHAnsi"/>
        </w:rPr>
        <w:t xml:space="preserve">Koliko vrhova ima mnogokut kojem je iz jednoga vrha moguće ucrtati najviše 15 dijagonala? </w:t>
      </w:r>
    </w:p>
    <w:p w:rsidR="00921DB0" w:rsidRPr="00D50BA2" w:rsidRDefault="00921DB0" w:rsidP="00921DB0">
      <w:pPr>
        <w:spacing w:before="240" w:after="0" w:line="240" w:lineRule="auto"/>
        <w:rPr>
          <w:rFonts w:cstheme="minorHAnsi"/>
        </w:rPr>
      </w:pPr>
      <w:r w:rsidRPr="00D50BA2">
        <w:rPr>
          <w:rFonts w:cstheme="minorHAnsi"/>
        </w:rPr>
        <w:t xml:space="preserve">Kojem mnogokutu je zbroj dijagonala iz jednoga vrha i broja vrhova jednak 21? </w:t>
      </w:r>
    </w:p>
    <w:p w:rsidR="00921DB0" w:rsidRPr="00D50BA2" w:rsidRDefault="00921DB0" w:rsidP="00921DB0">
      <w:pPr>
        <w:spacing w:before="240" w:after="0" w:line="240" w:lineRule="auto"/>
        <w:rPr>
          <w:rFonts w:cstheme="minorHAnsi"/>
        </w:rPr>
      </w:pPr>
      <w:r w:rsidRPr="00D50BA2">
        <w:rPr>
          <w:rFonts w:cstheme="minorHAnsi"/>
        </w:rPr>
        <w:t xml:space="preserve">Koliko ukupno dijagonala možemo povući u mnogokutu koji ima 17 vrhova? </w:t>
      </w:r>
    </w:p>
    <w:p w:rsidR="00921DB0" w:rsidRPr="00D50BA2" w:rsidRDefault="00921DB0" w:rsidP="00921DB0">
      <w:pPr>
        <w:spacing w:before="240" w:after="0" w:line="240" w:lineRule="auto"/>
        <w:rPr>
          <w:rFonts w:cstheme="minorHAnsi"/>
        </w:rPr>
      </w:pPr>
    </w:p>
    <w:p w:rsidR="00921DB0" w:rsidRPr="00D50BA2" w:rsidRDefault="00921DB0" w:rsidP="00921DB0">
      <w:pPr>
        <w:spacing w:after="0" w:line="240" w:lineRule="auto"/>
        <w:rPr>
          <w:rFonts w:cstheme="minorHAnsi"/>
        </w:rPr>
      </w:pPr>
      <w:r w:rsidRPr="00D50BA2">
        <w:rPr>
          <w:rFonts w:cstheme="minorHAnsi"/>
          <w:b/>
          <w:bCs/>
        </w:rPr>
        <w:t>Primjer 2</w:t>
      </w:r>
      <w:r w:rsidRPr="00D50BA2">
        <w:rPr>
          <w:rFonts w:cstheme="minorHAnsi"/>
        </w:rPr>
        <w:t>. Izlazna kartica (Prilog C)</w:t>
      </w:r>
    </w:p>
    <w:p w:rsidR="00921DB0" w:rsidRPr="00D50BA2" w:rsidRDefault="00921DB0" w:rsidP="00921DB0">
      <w:pPr>
        <w:spacing w:after="0" w:line="240" w:lineRule="auto"/>
        <w:rPr>
          <w:rFonts w:cstheme="minorHAnsi"/>
        </w:rPr>
      </w:pPr>
    </w:p>
    <w:p w:rsidR="00921DB0" w:rsidRPr="00D50BA2" w:rsidRDefault="00921DB0" w:rsidP="00921DB0">
      <w:pPr>
        <w:spacing w:after="0" w:line="240" w:lineRule="auto"/>
        <w:rPr>
          <w:rFonts w:cstheme="minorHAnsi"/>
        </w:rPr>
      </w:pPr>
      <w:r w:rsidRPr="00D50BA2">
        <w:rPr>
          <w:noProof/>
          <w:lang w:eastAsia="hr-HR"/>
        </w:rPr>
        <w:drawing>
          <wp:inline distT="0" distB="0" distL="0" distR="0">
            <wp:extent cx="3150870" cy="2229485"/>
            <wp:effectExtent l="0" t="0" r="0" b="0"/>
            <wp:docPr id="154"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150870" cy="2229485"/>
                    </a:xfrm>
                    <a:prstGeom prst="rect">
                      <a:avLst/>
                    </a:prstGeom>
                  </pic:spPr>
                </pic:pic>
              </a:graphicData>
            </a:graphic>
          </wp:inline>
        </w:drawing>
      </w:r>
    </w:p>
    <w:p w:rsidR="00921DB0" w:rsidRPr="00D50BA2" w:rsidRDefault="00921DB0" w:rsidP="00921DB0">
      <w:pPr>
        <w:spacing w:line="240" w:lineRule="auto"/>
        <w:ind w:right="707"/>
      </w:pPr>
    </w:p>
    <w:p w:rsidR="00921DB0" w:rsidRPr="00D50BA2" w:rsidRDefault="00921DB0" w:rsidP="00921DB0">
      <w:pPr>
        <w:spacing w:line="240" w:lineRule="auto"/>
        <w:ind w:right="707"/>
      </w:pPr>
      <w:r w:rsidRPr="00D50BA2">
        <w:rPr>
          <w:b/>
          <w:bCs/>
        </w:rPr>
        <w:t>Primjer 3.</w:t>
      </w:r>
      <w:r w:rsidRPr="00D50BA2">
        <w:t xml:space="preserve"> Prepoznaj grešku: (Prilog D)</w:t>
      </w:r>
    </w:p>
    <w:p w:rsidR="00921DB0" w:rsidRPr="00D50BA2" w:rsidRDefault="00921DB0" w:rsidP="00921DB0">
      <w:pPr>
        <w:spacing w:line="240" w:lineRule="auto"/>
        <w:ind w:right="707"/>
      </w:pPr>
      <w:r w:rsidRPr="00D50BA2">
        <w:lastRenderedPageBreak/>
        <w:t xml:space="preserve">Učenici rješavaju zadatke samostalno, te tumače javno koju su grešku uočili i kako su je ispravili: </w:t>
      </w:r>
    </w:p>
    <w:tbl>
      <w:tblPr>
        <w:tblStyle w:val="TableGrid"/>
        <w:tblW w:w="4967" w:type="dxa"/>
        <w:tblLook w:val="04A0"/>
      </w:tblPr>
      <w:tblGrid>
        <w:gridCol w:w="4967"/>
      </w:tblGrid>
      <w:tr w:rsidR="00921DB0" w:rsidRPr="00D50BA2" w:rsidTr="00076E58">
        <w:trPr>
          <w:trHeight w:val="2396"/>
        </w:trPr>
        <w:tc>
          <w:tcPr>
            <w:tcW w:w="4967" w:type="dxa"/>
            <w:vAlign w:val="center"/>
          </w:tcPr>
          <w:p w:rsidR="00921DB0" w:rsidRPr="00D50BA2" w:rsidRDefault="00921DB0" w:rsidP="00076E58">
            <w:pPr>
              <w:ind w:right="707"/>
              <w:jc w:val="center"/>
              <w:rPr>
                <w:rFonts w:eastAsiaTheme="minorEastAsia"/>
              </w:rPr>
            </w:pPr>
            <m:oMathPara>
              <m:oMath>
                <m:r>
                  <w:rPr>
                    <w:rFonts w:ascii="Cambria Math" w:hAnsi="Cambria Math"/>
                  </w:rPr>
                  <m:t>n=13</m:t>
                </m:r>
              </m:oMath>
            </m:oMathPara>
          </w:p>
          <w:p w:rsidR="00921DB0" w:rsidRPr="00D50BA2" w:rsidRDefault="00921DB0" w:rsidP="00076E58">
            <w:pPr>
              <w:ind w:right="707"/>
              <w:jc w:val="cente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13-3</m:t>
                    </m:r>
                  </m:num>
                  <m:den>
                    <m:r>
                      <w:rPr>
                        <w:rFonts w:ascii="Cambria Math" w:hAnsi="Cambria Math"/>
                      </w:rPr>
                      <m:t>3</m:t>
                    </m:r>
                  </m:den>
                </m:f>
              </m:oMath>
            </m:oMathPara>
          </w:p>
          <w:p w:rsidR="00921DB0" w:rsidRPr="00D50BA2" w:rsidRDefault="00921DB0" w:rsidP="00076E58">
            <w:pPr>
              <w:ind w:right="707"/>
              <w:jc w:val="cente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3</m:t>
                    </m:r>
                  </m:den>
                </m:f>
              </m:oMath>
            </m:oMathPara>
          </w:p>
        </w:tc>
      </w:tr>
      <w:tr w:rsidR="00921DB0" w:rsidRPr="00D50BA2" w:rsidTr="00076E58">
        <w:trPr>
          <w:trHeight w:val="2415"/>
        </w:trPr>
        <w:tc>
          <w:tcPr>
            <w:tcW w:w="4967" w:type="dxa"/>
            <w:vAlign w:val="center"/>
          </w:tcPr>
          <w:p w:rsidR="00921DB0" w:rsidRPr="00D50BA2" w:rsidRDefault="00921DB0" w:rsidP="00076E58">
            <w:pPr>
              <w:ind w:right="707"/>
              <w:jc w:val="center"/>
              <w:rPr>
                <w:rFonts w:eastAsiaTheme="minorEastAsia"/>
              </w:rPr>
            </w:pPr>
            <m:oMathPara>
              <m:oMath>
                <m:r>
                  <w:rPr>
                    <w:rFonts w:ascii="Cambria Math" w:hAnsi="Cambria Math"/>
                  </w:rPr>
                  <m:t>n=17</m:t>
                </m:r>
              </m:oMath>
            </m:oMathPara>
          </w:p>
          <w:p w:rsidR="00921DB0" w:rsidRPr="00D50BA2" w:rsidRDefault="00921DB0" w:rsidP="00076E58">
            <w:pPr>
              <w:ind w:right="707"/>
              <w:jc w:val="cente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17-3</m:t>
                        </m:r>
                      </m:e>
                    </m:d>
                    <m:r>
                      <w:rPr>
                        <w:rFonts w:ascii="Cambria Math" w:hAnsi="Cambria Math"/>
                      </w:rPr>
                      <m:t>∙17</m:t>
                    </m:r>
                  </m:num>
                  <m:den>
                    <m:r>
                      <w:rPr>
                        <w:rFonts w:ascii="Cambria Math" w:hAnsi="Cambria Math"/>
                      </w:rPr>
                      <m:t>3</m:t>
                    </m:r>
                  </m:den>
                </m:f>
              </m:oMath>
            </m:oMathPara>
          </w:p>
          <w:p w:rsidR="00921DB0" w:rsidRPr="00D50BA2" w:rsidRDefault="00921DB0" w:rsidP="00076E58">
            <w:pPr>
              <w:ind w:right="707"/>
              <w:jc w:val="cente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14∙17</m:t>
                    </m:r>
                  </m:num>
                  <m:den>
                    <m:r>
                      <w:rPr>
                        <w:rFonts w:ascii="Cambria Math" w:hAnsi="Cambria Math"/>
                      </w:rPr>
                      <m:t>3</m:t>
                    </m:r>
                  </m:den>
                </m:f>
              </m:oMath>
            </m:oMathPara>
          </w:p>
        </w:tc>
      </w:tr>
      <w:tr w:rsidR="00921DB0" w:rsidRPr="00D50BA2" w:rsidTr="00076E58">
        <w:trPr>
          <w:trHeight w:val="1811"/>
        </w:trPr>
        <w:tc>
          <w:tcPr>
            <w:tcW w:w="4967" w:type="dxa"/>
            <w:vAlign w:val="center"/>
          </w:tcPr>
          <w:p w:rsidR="00921DB0" w:rsidRPr="00D50BA2" w:rsidRDefault="00921DB0" w:rsidP="00076E58">
            <w:pPr>
              <w:ind w:right="707"/>
              <w:jc w:val="center"/>
              <w:rPr>
                <w:rFonts w:eastAsiaTheme="minorEastAsia"/>
              </w:rPr>
            </w:pPr>
            <m:oMathPara>
              <m:oMath>
                <m:r>
                  <w:rPr>
                    <w:rFonts w:ascii="Cambria Math" w:hAnsi="Cambria Math"/>
                  </w:rPr>
                  <m:t>n=22</m:t>
                </m:r>
              </m:oMath>
            </m:oMathPara>
          </w:p>
          <w:p w:rsidR="00921DB0" w:rsidRPr="00D50BA2" w:rsidRDefault="00921DB0" w:rsidP="00076E58">
            <w:pPr>
              <w:ind w:right="707"/>
              <w:jc w:val="cente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=(22-3)∙22</m:t>
                </m:r>
              </m:oMath>
            </m:oMathPara>
          </w:p>
          <w:p w:rsidR="00921DB0" w:rsidRPr="00D50BA2" w:rsidRDefault="00921DB0" w:rsidP="00076E58">
            <w:pPr>
              <w:ind w:right="707"/>
              <w:jc w:val="cente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=19∙22</m:t>
                </m:r>
              </m:oMath>
            </m:oMathPara>
          </w:p>
        </w:tc>
      </w:tr>
      <w:tr w:rsidR="00921DB0" w:rsidRPr="00D50BA2" w:rsidTr="00076E58">
        <w:trPr>
          <w:trHeight w:val="2378"/>
        </w:trPr>
        <w:tc>
          <w:tcPr>
            <w:tcW w:w="4967" w:type="dxa"/>
            <w:vAlign w:val="center"/>
          </w:tcPr>
          <w:p w:rsidR="00921DB0" w:rsidRPr="00D50BA2" w:rsidRDefault="00921DB0" w:rsidP="00076E58">
            <w:pPr>
              <w:ind w:right="707"/>
              <w:jc w:val="center"/>
              <w:rPr>
                <w:rFonts w:eastAsiaTheme="minorEastAsia"/>
              </w:rPr>
            </w:pPr>
            <m:oMathPara>
              <m:oMath>
                <m:r>
                  <w:rPr>
                    <w:rFonts w:ascii="Cambria Math" w:hAnsi="Cambria Math"/>
                  </w:rPr>
                  <m:t>n=?</m:t>
                </m:r>
              </m:oMath>
            </m:oMathPara>
          </w:p>
          <w:p w:rsidR="00921DB0" w:rsidRPr="00D50BA2" w:rsidRDefault="00921DB0" w:rsidP="00076E58">
            <w:pPr>
              <w:ind w:right="707"/>
              <w:jc w:val="cente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=41</m:t>
                </m:r>
              </m:oMath>
            </m:oMathPara>
          </w:p>
          <w:p w:rsidR="00921DB0" w:rsidRPr="00D50BA2" w:rsidRDefault="00921DB0" w:rsidP="00076E58">
            <w:pPr>
              <w:ind w:right="707"/>
              <w:jc w:val="center"/>
            </w:pPr>
            <m:oMathPara>
              <m:oMath>
                <m:r>
                  <w:rPr>
                    <w:rFonts w:ascii="Cambria Math" w:hAnsi="Cambria Math"/>
                  </w:rPr>
                  <m:t>n=</m:t>
                </m:r>
                <m:d>
                  <m:dPr>
                    <m:ctrlPr>
                      <w:rPr>
                        <w:rFonts w:ascii="Cambria Math" w:hAnsi="Cambria Math"/>
                        <w:i/>
                      </w:rPr>
                    </m:ctrlPr>
                  </m:dPr>
                  <m:e>
                    <m:r>
                      <w:rPr>
                        <w:rFonts w:ascii="Cambria Math" w:hAnsi="Cambria Math"/>
                      </w:rPr>
                      <m:t>41-3</m:t>
                    </m:r>
                  </m:e>
                </m:d>
                <m:r>
                  <w:rPr>
                    <w:rFonts w:ascii="Cambria Math" w:hAnsi="Cambria Math"/>
                  </w:rPr>
                  <m:t>+3</m:t>
                </m:r>
              </m:oMath>
            </m:oMathPara>
          </w:p>
        </w:tc>
      </w:tr>
      <w:tr w:rsidR="00921DB0" w:rsidRPr="00D50BA2" w:rsidTr="00076E58">
        <w:trPr>
          <w:trHeight w:val="2396"/>
        </w:trPr>
        <w:tc>
          <w:tcPr>
            <w:tcW w:w="4967" w:type="dxa"/>
            <w:vAlign w:val="center"/>
          </w:tcPr>
          <w:p w:rsidR="00921DB0" w:rsidRPr="00D50BA2" w:rsidRDefault="00921DB0" w:rsidP="00076E58">
            <w:pPr>
              <w:ind w:right="707"/>
              <w:jc w:val="center"/>
              <w:rPr>
                <w:rFonts w:eastAsiaTheme="minorEastAsia"/>
              </w:rPr>
            </w:pPr>
            <m:oMathPara>
              <m:oMath>
                <m:r>
                  <w:rPr>
                    <w:rFonts w:ascii="Cambria Math" w:hAnsi="Cambria Math"/>
                  </w:rPr>
                  <m:t>n=19</m:t>
                </m:r>
              </m:oMath>
            </m:oMathPara>
          </w:p>
          <w:p w:rsidR="00921DB0" w:rsidRPr="00D50BA2" w:rsidRDefault="00921DB0" w:rsidP="00076E58">
            <w:pPr>
              <w:ind w:right="707"/>
              <w:jc w:val="cente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19-3</m:t>
                    </m:r>
                  </m:num>
                  <m:den>
                    <m:r>
                      <w:rPr>
                        <w:rFonts w:ascii="Cambria Math" w:hAnsi="Cambria Math"/>
                      </w:rPr>
                      <m:t>2</m:t>
                    </m:r>
                  </m:den>
                </m:f>
              </m:oMath>
            </m:oMathPara>
          </w:p>
          <w:p w:rsidR="00921DB0" w:rsidRPr="00D50BA2" w:rsidRDefault="00921DB0" w:rsidP="00076E58">
            <w:pPr>
              <w:ind w:right="707"/>
              <w:jc w:val="center"/>
            </w:pPr>
            <m:oMathPara>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2</m:t>
                    </m:r>
                  </m:den>
                </m:f>
              </m:oMath>
            </m:oMathPara>
          </w:p>
        </w:tc>
      </w:tr>
    </w:tbl>
    <w:p w:rsidR="00921DB0" w:rsidRPr="00D50BA2" w:rsidRDefault="00921DB0" w:rsidP="00921DB0">
      <w:pPr>
        <w:spacing w:line="240" w:lineRule="auto"/>
        <w:ind w:right="707"/>
      </w:pPr>
    </w:p>
    <w:p w:rsidR="00921DB0" w:rsidRDefault="00921DB0">
      <w:pPr>
        <w:rPr>
          <w:b/>
          <w:bCs/>
        </w:rPr>
      </w:pPr>
      <w:r>
        <w:rPr>
          <w:b/>
          <w:bCs/>
        </w:rPr>
        <w:br w:type="page"/>
      </w:r>
    </w:p>
    <w:p w:rsidR="00921DB0" w:rsidRPr="00D50BA2" w:rsidRDefault="00921DB0" w:rsidP="00921DB0">
      <w:pPr>
        <w:spacing w:line="240" w:lineRule="auto"/>
        <w:ind w:right="707"/>
        <w:rPr>
          <w:b/>
          <w:bCs/>
        </w:rPr>
      </w:pPr>
      <w:r w:rsidRPr="00D50BA2">
        <w:rPr>
          <w:b/>
          <w:bCs/>
        </w:rPr>
        <w:lastRenderedPageBreak/>
        <w:t xml:space="preserve">Vrednovanje za učenje: </w:t>
      </w:r>
    </w:p>
    <w:p w:rsidR="00921DB0" w:rsidRPr="00D50BA2" w:rsidRDefault="00921DB0" w:rsidP="00921DB0">
      <w:pPr>
        <w:spacing w:line="240" w:lineRule="auto"/>
        <w:ind w:right="707"/>
      </w:pPr>
      <w:r w:rsidRPr="00D50BA2">
        <w:rPr>
          <w:b/>
          <w:bCs/>
        </w:rPr>
        <w:t>Primjer 1</w:t>
      </w:r>
      <w:r w:rsidRPr="00D50BA2">
        <w:t>. Izlazna kartica (prilog E)</w:t>
      </w:r>
    </w:p>
    <w:p w:rsidR="00921DB0" w:rsidRPr="00D50BA2" w:rsidRDefault="00921DB0" w:rsidP="00921DB0">
      <w:pPr>
        <w:spacing w:line="240" w:lineRule="auto"/>
        <w:rPr>
          <w:rFonts w:cstheme="minorHAnsi"/>
        </w:rPr>
      </w:pPr>
      <w:r w:rsidRPr="00D50BA2">
        <w:rPr>
          <w:rFonts w:cstheme="minorHAnsi"/>
        </w:rPr>
        <w:t>Učenici odgovaraju na postavljena pitanja na listiću papira.</w:t>
      </w:r>
    </w:p>
    <w:p w:rsidR="00921DB0" w:rsidRPr="00D50BA2" w:rsidRDefault="00921DB0" w:rsidP="00921DB0">
      <w:pPr>
        <w:spacing w:line="240" w:lineRule="auto"/>
        <w:ind w:right="707"/>
      </w:pPr>
      <w:r w:rsidRPr="00D50BA2">
        <w:t>Kako određujemo broj  dijagonala iz jednog vrha mnogokuta?</w:t>
      </w:r>
    </w:p>
    <w:p w:rsidR="00921DB0" w:rsidRPr="00D50BA2" w:rsidRDefault="00921DB0" w:rsidP="00921DB0">
      <w:pPr>
        <w:spacing w:line="240" w:lineRule="auto"/>
        <w:ind w:right="707"/>
      </w:pPr>
      <w:r w:rsidRPr="00D50BA2">
        <w:t>Kako određujemo broj svih dijagonala u mnogokutu?</w:t>
      </w:r>
    </w:p>
    <w:p w:rsidR="00921DB0" w:rsidRPr="00D50BA2" w:rsidRDefault="00921DB0" w:rsidP="00921DB0">
      <w:pPr>
        <w:spacing w:line="240" w:lineRule="auto"/>
        <w:ind w:right="707"/>
      </w:pPr>
      <w:r w:rsidRPr="00D50BA2">
        <w:t xml:space="preserve">Kako određujemo broj vrhova mnogokuta iz podatka o broju dijagonala iz jednog vrha mnogokuta? </w:t>
      </w:r>
    </w:p>
    <w:p w:rsidR="00921DB0" w:rsidRPr="00D50BA2" w:rsidRDefault="00921DB0" w:rsidP="00921DB0">
      <w:pPr>
        <w:spacing w:line="240" w:lineRule="auto"/>
        <w:ind w:right="707"/>
        <w:rPr>
          <w:b/>
          <w:bCs/>
        </w:rPr>
      </w:pPr>
      <w:r w:rsidRPr="00D50BA2">
        <w:rPr>
          <w:b/>
          <w:bCs/>
        </w:rPr>
        <w:t xml:space="preserve">Primjer 2. </w:t>
      </w:r>
      <w:r w:rsidRPr="00D50BA2">
        <w:t>Kviz (Prilog F)</w:t>
      </w:r>
    </w:p>
    <w:p w:rsidR="00921DB0" w:rsidRPr="00D50BA2" w:rsidRDefault="00921DB0" w:rsidP="00921DB0">
      <w:pPr>
        <w:spacing w:line="240" w:lineRule="auto"/>
        <w:ind w:right="707"/>
      </w:pPr>
      <w:r w:rsidRPr="00D50BA2">
        <w:t xml:space="preserve">Odredi broj svih dijagonala u mnogokutu ako je broj dijagonala iz jednoga vrha 24. </w:t>
      </w:r>
    </w:p>
    <w:p w:rsidR="00921DB0" w:rsidRPr="00D50BA2" w:rsidRDefault="00921DB0" w:rsidP="00921DB0">
      <w:pPr>
        <w:spacing w:line="240" w:lineRule="auto"/>
        <w:ind w:right="707"/>
      </w:pPr>
      <w:r w:rsidRPr="00D50BA2">
        <w:t xml:space="preserve">Odredi broj dijagonala iz jednog vrha za mnogokut koji ima 18 vrhova. </w:t>
      </w:r>
    </w:p>
    <w:p w:rsidR="00921DB0" w:rsidRPr="00D50BA2" w:rsidRDefault="00921DB0" w:rsidP="00921DB0">
      <w:pPr>
        <w:spacing w:line="240" w:lineRule="auto"/>
        <w:ind w:right="707"/>
      </w:pPr>
      <w:r w:rsidRPr="00D50BA2">
        <w:t>Dijagonala mnogokuta je________.</w:t>
      </w:r>
    </w:p>
    <w:p w:rsidR="00921DB0" w:rsidRPr="00D50BA2" w:rsidRDefault="00921DB0" w:rsidP="00921DB0">
      <w:pPr>
        <w:spacing w:line="240" w:lineRule="auto"/>
        <w:ind w:right="707"/>
      </w:pPr>
      <w:r w:rsidRPr="00D50BA2">
        <w:t xml:space="preserve">Odredi broj dijagonala u mnogokutu koji ima 16 stranica. </w:t>
      </w:r>
    </w:p>
    <w:p w:rsidR="00921DB0" w:rsidRPr="00D50BA2" w:rsidRDefault="00921DB0" w:rsidP="00921DB0">
      <w:pPr>
        <w:spacing w:line="240" w:lineRule="auto"/>
        <w:ind w:right="707"/>
      </w:pPr>
    </w:p>
    <w:p w:rsidR="00921DB0" w:rsidRPr="00D50BA2" w:rsidRDefault="00921DB0" w:rsidP="00921DB0">
      <w:pPr>
        <w:pStyle w:val="ListParagraph"/>
        <w:spacing w:line="240" w:lineRule="auto"/>
        <w:ind w:left="0"/>
        <w:rPr>
          <w:rFonts w:cstheme="minorHAnsi"/>
        </w:rPr>
      </w:pPr>
      <w:r w:rsidRPr="00D50BA2">
        <w:rPr>
          <w:rFonts w:cstheme="minorHAnsi"/>
          <w:b/>
        </w:rPr>
        <w:t xml:space="preserve">Primjer 4:   </w:t>
      </w:r>
      <w:r w:rsidRPr="00D50BA2">
        <w:rPr>
          <w:rFonts w:cstheme="minorHAnsi"/>
        </w:rPr>
        <w:t>3 – 2 – 1  (Prilog G)</w:t>
      </w:r>
    </w:p>
    <w:p w:rsidR="00921DB0" w:rsidRPr="00D50BA2" w:rsidRDefault="00921DB0" w:rsidP="00921DB0">
      <w:pPr>
        <w:pStyle w:val="ListParagraph"/>
        <w:spacing w:line="240" w:lineRule="auto"/>
        <w:ind w:left="0"/>
        <w:rPr>
          <w:rFonts w:cstheme="minorHAnsi"/>
        </w:rPr>
      </w:pPr>
    </w:p>
    <w:p w:rsidR="00921DB0" w:rsidRPr="00D50BA2" w:rsidRDefault="00921DB0" w:rsidP="00921DB0">
      <w:pPr>
        <w:pStyle w:val="ListParagraph"/>
        <w:spacing w:line="240" w:lineRule="auto"/>
        <w:ind w:left="0"/>
        <w:rPr>
          <w:rFonts w:cstheme="minorHAnsi"/>
        </w:rPr>
      </w:pPr>
      <w:r w:rsidRPr="00D50BA2">
        <w:rPr>
          <w:rFonts w:cstheme="minorHAnsi"/>
        </w:rPr>
        <w:t>Učenici odgovaraju na postavljene zadatke na listić papira.</w:t>
      </w:r>
    </w:p>
    <w:p w:rsidR="00921DB0" w:rsidRPr="00D50BA2" w:rsidRDefault="00921DB0" w:rsidP="00921DB0">
      <w:pPr>
        <w:pStyle w:val="ListParagraph"/>
        <w:spacing w:line="240" w:lineRule="auto"/>
        <w:ind w:left="0"/>
        <w:rPr>
          <w:rFonts w:cstheme="minorHAnsi"/>
        </w:rPr>
      </w:pPr>
    </w:p>
    <w:p w:rsidR="00921DB0" w:rsidRPr="00D50BA2" w:rsidRDefault="00921DB0" w:rsidP="00921DB0">
      <w:pPr>
        <w:pStyle w:val="ListParagraph"/>
        <w:spacing w:after="0" w:line="240" w:lineRule="auto"/>
        <w:ind w:left="0"/>
        <w:rPr>
          <w:rFonts w:cstheme="minorHAnsi"/>
        </w:rPr>
      </w:pPr>
      <w:r w:rsidRPr="00D50BA2">
        <w:rPr>
          <w:rFonts w:cstheme="minorHAnsi"/>
        </w:rPr>
        <w:t xml:space="preserve">Napiši 3 stvari koje ste saznali o mnogokutima. </w:t>
      </w:r>
    </w:p>
    <w:p w:rsidR="00921DB0" w:rsidRPr="00D50BA2" w:rsidRDefault="00921DB0" w:rsidP="00921DB0">
      <w:pPr>
        <w:pStyle w:val="ListParagraph"/>
        <w:spacing w:after="0" w:line="240" w:lineRule="auto"/>
        <w:ind w:left="0"/>
        <w:rPr>
          <w:rFonts w:cstheme="minorHAnsi"/>
        </w:rPr>
      </w:pPr>
      <w:r w:rsidRPr="00D50BA2">
        <w:rPr>
          <w:rFonts w:cstheme="minorHAnsi"/>
        </w:rPr>
        <w:t>Napiši 2 stvari koje su bile zanimljive vezano za temu mnogokute.</w:t>
      </w:r>
    </w:p>
    <w:p w:rsidR="00921DB0" w:rsidRPr="00D50BA2" w:rsidRDefault="00921DB0" w:rsidP="00921DB0">
      <w:pPr>
        <w:spacing w:after="0" w:line="240" w:lineRule="auto"/>
        <w:rPr>
          <w:rFonts w:cstheme="minorHAnsi"/>
        </w:rPr>
      </w:pPr>
      <w:r w:rsidRPr="00D50BA2">
        <w:rPr>
          <w:rFonts w:cstheme="minorHAnsi"/>
        </w:rPr>
        <w:t>Napiši 1 stvar koja ti nije u potpunosti jasna.</w:t>
      </w: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pPr>
    </w:p>
    <w:p w:rsidR="00921DB0" w:rsidRPr="00D50BA2" w:rsidRDefault="00921DB0" w:rsidP="00921DB0">
      <w:pPr>
        <w:spacing w:line="240" w:lineRule="auto"/>
        <w:ind w:right="707"/>
        <w:sectPr w:rsidR="00921DB0" w:rsidRPr="00D50BA2" w:rsidSect="00AE7396">
          <w:type w:val="continuous"/>
          <w:pgSz w:w="11906" w:h="16838"/>
          <w:pgMar w:top="720" w:right="720" w:bottom="720" w:left="720" w:header="708" w:footer="708" w:gutter="0"/>
          <w:cols w:num="2" w:space="708"/>
          <w:docGrid w:linePitch="360"/>
        </w:sectPr>
      </w:pPr>
    </w:p>
    <w:p w:rsidR="00DF7563" w:rsidRDefault="00DF7563"/>
    <w:sectPr w:rsidR="00DF7563" w:rsidSect="00921D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A103A"/>
    <w:multiLevelType w:val="hybridMultilevel"/>
    <w:tmpl w:val="4B20675E"/>
    <w:lvl w:ilvl="0" w:tplc="F56268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38EF77C5"/>
    <w:multiLevelType w:val="hybridMultilevel"/>
    <w:tmpl w:val="6220E60A"/>
    <w:lvl w:ilvl="0" w:tplc="A81601FE">
      <w:start w:val="1"/>
      <w:numFmt w:val="bullet"/>
      <w:lvlText w:val=""/>
      <w:lvlJc w:val="left"/>
      <w:pPr>
        <w:ind w:left="720" w:hanging="360"/>
      </w:pPr>
      <w:rPr>
        <w:rFonts w:ascii="Wingdings" w:hAnsi="Wingdings" w:hint="default"/>
        <w:color w:val="00B0F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EF87632"/>
    <w:multiLevelType w:val="hybridMultilevel"/>
    <w:tmpl w:val="C874B7B6"/>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6C60094C">
      <w:start w:val="1"/>
      <w:numFmt w:val="decimal"/>
      <w:lvlText w:val="%3."/>
      <w:lvlJc w:val="left"/>
      <w:pPr>
        <w:tabs>
          <w:tab w:val="num" w:pos="644"/>
        </w:tabs>
        <w:ind w:left="644" w:hanging="360"/>
      </w:pPr>
      <w:rPr>
        <w:b w:val="0"/>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67A61852"/>
    <w:multiLevelType w:val="hybridMultilevel"/>
    <w:tmpl w:val="F72033E6"/>
    <w:lvl w:ilvl="0" w:tplc="041A0003">
      <w:start w:val="1"/>
      <w:numFmt w:val="bullet"/>
      <w:lvlText w:val="o"/>
      <w:lvlJc w:val="left"/>
      <w:pPr>
        <w:ind w:left="674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start w:val="1"/>
      <w:numFmt w:val="bullet"/>
      <w:lvlText w:val=""/>
      <w:lvlJc w:val="left"/>
      <w:pPr>
        <w:ind w:left="3270" w:hanging="360"/>
      </w:pPr>
      <w:rPr>
        <w:rFonts w:ascii="Wingdings" w:hAnsi="Wingdings" w:hint="default"/>
      </w:rPr>
    </w:lvl>
    <w:lvl w:ilvl="3" w:tplc="041A0001">
      <w:start w:val="1"/>
      <w:numFmt w:val="bullet"/>
      <w:lvlText w:val=""/>
      <w:lvlJc w:val="left"/>
      <w:pPr>
        <w:ind w:left="3990" w:hanging="360"/>
      </w:pPr>
      <w:rPr>
        <w:rFonts w:ascii="Symbol" w:hAnsi="Symbol" w:hint="default"/>
      </w:rPr>
    </w:lvl>
    <w:lvl w:ilvl="4" w:tplc="041A0003">
      <w:start w:val="1"/>
      <w:numFmt w:val="bullet"/>
      <w:lvlText w:val="o"/>
      <w:lvlJc w:val="left"/>
      <w:pPr>
        <w:ind w:left="4710" w:hanging="360"/>
      </w:pPr>
      <w:rPr>
        <w:rFonts w:ascii="Courier New" w:hAnsi="Courier New" w:cs="Courier New" w:hint="default"/>
      </w:rPr>
    </w:lvl>
    <w:lvl w:ilvl="5" w:tplc="041A0005">
      <w:start w:val="1"/>
      <w:numFmt w:val="bullet"/>
      <w:lvlText w:val=""/>
      <w:lvlJc w:val="left"/>
      <w:pPr>
        <w:ind w:left="5430" w:hanging="360"/>
      </w:pPr>
      <w:rPr>
        <w:rFonts w:ascii="Wingdings" w:hAnsi="Wingdings" w:hint="default"/>
      </w:rPr>
    </w:lvl>
    <w:lvl w:ilvl="6" w:tplc="041A0001">
      <w:start w:val="1"/>
      <w:numFmt w:val="bullet"/>
      <w:lvlText w:val=""/>
      <w:lvlJc w:val="left"/>
      <w:pPr>
        <w:ind w:left="6150" w:hanging="360"/>
      </w:pPr>
      <w:rPr>
        <w:rFonts w:ascii="Symbol" w:hAnsi="Symbol" w:hint="default"/>
      </w:rPr>
    </w:lvl>
    <w:lvl w:ilvl="7" w:tplc="041A0003">
      <w:start w:val="1"/>
      <w:numFmt w:val="bullet"/>
      <w:lvlText w:val="o"/>
      <w:lvlJc w:val="left"/>
      <w:pPr>
        <w:ind w:left="6870" w:hanging="360"/>
      </w:pPr>
      <w:rPr>
        <w:rFonts w:ascii="Courier New" w:hAnsi="Courier New" w:cs="Courier New" w:hint="default"/>
      </w:rPr>
    </w:lvl>
    <w:lvl w:ilvl="8" w:tplc="041A0005">
      <w:start w:val="1"/>
      <w:numFmt w:val="bullet"/>
      <w:lvlText w:val=""/>
      <w:lvlJc w:val="left"/>
      <w:pPr>
        <w:ind w:left="7590" w:hanging="360"/>
      </w:pPr>
      <w:rPr>
        <w:rFonts w:ascii="Wingdings" w:hAnsi="Wingdings" w:hint="default"/>
      </w:rPr>
    </w:lvl>
  </w:abstractNum>
  <w:abstractNum w:abstractNumId="4">
    <w:nsid w:val="7EB65816"/>
    <w:multiLevelType w:val="hybridMultilevel"/>
    <w:tmpl w:val="550E5BB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start w:val="1"/>
      <w:numFmt w:val="bullet"/>
      <w:lvlText w:val=""/>
      <w:lvlJc w:val="left"/>
      <w:pPr>
        <w:ind w:left="2190" w:hanging="360"/>
      </w:pPr>
      <w:rPr>
        <w:rFonts w:ascii="Wingdings" w:hAnsi="Wingdings" w:hint="default"/>
      </w:rPr>
    </w:lvl>
    <w:lvl w:ilvl="3" w:tplc="041A0001">
      <w:start w:val="1"/>
      <w:numFmt w:val="bullet"/>
      <w:lvlText w:val=""/>
      <w:lvlJc w:val="left"/>
      <w:pPr>
        <w:ind w:left="2910" w:hanging="360"/>
      </w:pPr>
      <w:rPr>
        <w:rFonts w:ascii="Symbol" w:hAnsi="Symbol" w:hint="default"/>
      </w:rPr>
    </w:lvl>
    <w:lvl w:ilvl="4" w:tplc="041A0003">
      <w:start w:val="1"/>
      <w:numFmt w:val="bullet"/>
      <w:lvlText w:val="o"/>
      <w:lvlJc w:val="left"/>
      <w:pPr>
        <w:ind w:left="3630" w:hanging="360"/>
      </w:pPr>
      <w:rPr>
        <w:rFonts w:ascii="Courier New" w:hAnsi="Courier New" w:cs="Courier New" w:hint="default"/>
      </w:rPr>
    </w:lvl>
    <w:lvl w:ilvl="5" w:tplc="041A0005">
      <w:start w:val="1"/>
      <w:numFmt w:val="bullet"/>
      <w:lvlText w:val=""/>
      <w:lvlJc w:val="left"/>
      <w:pPr>
        <w:ind w:left="4350" w:hanging="360"/>
      </w:pPr>
      <w:rPr>
        <w:rFonts w:ascii="Wingdings" w:hAnsi="Wingdings" w:hint="default"/>
      </w:rPr>
    </w:lvl>
    <w:lvl w:ilvl="6" w:tplc="041A0001">
      <w:start w:val="1"/>
      <w:numFmt w:val="bullet"/>
      <w:lvlText w:val=""/>
      <w:lvlJc w:val="left"/>
      <w:pPr>
        <w:ind w:left="5070" w:hanging="360"/>
      </w:pPr>
      <w:rPr>
        <w:rFonts w:ascii="Symbol" w:hAnsi="Symbol" w:hint="default"/>
      </w:rPr>
    </w:lvl>
    <w:lvl w:ilvl="7" w:tplc="041A0003">
      <w:start w:val="1"/>
      <w:numFmt w:val="bullet"/>
      <w:lvlText w:val="o"/>
      <w:lvlJc w:val="left"/>
      <w:pPr>
        <w:ind w:left="5790" w:hanging="360"/>
      </w:pPr>
      <w:rPr>
        <w:rFonts w:ascii="Courier New" w:hAnsi="Courier New" w:cs="Courier New" w:hint="default"/>
      </w:rPr>
    </w:lvl>
    <w:lvl w:ilvl="8" w:tplc="041A0005">
      <w:start w:val="1"/>
      <w:numFmt w:val="bullet"/>
      <w:lvlText w:val=""/>
      <w:lvlJc w:val="left"/>
      <w:pPr>
        <w:ind w:left="651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921DB0"/>
    <w:rsid w:val="004C2793"/>
    <w:rsid w:val="00921DB0"/>
    <w:rsid w:val="00DF75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DB0"/>
    <w:pPr>
      <w:ind w:left="720"/>
      <w:contextualSpacing/>
    </w:pPr>
  </w:style>
  <w:style w:type="table" w:styleId="TableGrid">
    <w:name w:val="Table Grid"/>
    <w:basedOn w:val="TableNormal"/>
    <w:uiPriority w:val="59"/>
    <w:rsid w:val="00921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D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sk-tdjakovic</dc:creator>
  <cp:keywords/>
  <dc:description/>
  <cp:lastModifiedBy>sk-tdjakovic</cp:lastModifiedBy>
  <cp:revision>2</cp:revision>
  <dcterms:created xsi:type="dcterms:W3CDTF">2021-09-29T13:26:00Z</dcterms:created>
  <dcterms:modified xsi:type="dcterms:W3CDTF">2021-09-29T13:27:00Z</dcterms:modified>
</cp:coreProperties>
</file>